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FA97F">
      <w:pPr>
        <w:rPr>
          <w:rFonts w:hint="eastAsia" w:eastAsiaTheme="minorEastAsia"/>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-1873885</wp:posOffset>
                </wp:positionH>
                <wp:positionV relativeFrom="paragraph">
                  <wp:posOffset>5685155</wp:posOffset>
                </wp:positionV>
                <wp:extent cx="5962650" cy="342963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962650" cy="3429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4A815">
                            <w:pPr>
                              <w:jc w:val="right"/>
                              <w:rPr>
                                <w:rFonts w:hint="eastAsia" w:ascii="黑体" w:hAnsi="黑体" w:eastAsia="黑体"/>
                                <w:b/>
                                <w:sz w:val="32"/>
                                <w:szCs w:val="32"/>
                              </w:rPr>
                            </w:pPr>
                            <w:r>
                              <w:rPr>
                                <w:rFonts w:hint="eastAsia" w:ascii="黑体" w:hAnsi="黑体" w:eastAsia="黑体"/>
                                <w:b/>
                                <w:sz w:val="32"/>
                                <w:szCs w:val="32"/>
                              </w:rPr>
                              <w:t>招标项目内容说明</w:t>
                            </w:r>
                          </w:p>
                          <w:p w14:paraId="08276E21">
                            <w:pPr>
                              <w:jc w:val="right"/>
                              <w:rPr>
                                <w:rFonts w:hint="eastAsia" w:ascii="黑体" w:hAnsi="黑体" w:eastAsia="黑体"/>
                                <w:b/>
                                <w:sz w:val="32"/>
                                <w:szCs w:val="32"/>
                              </w:rPr>
                            </w:pPr>
                            <w:r>
                              <w:rPr>
                                <w:rFonts w:hint="eastAsia" w:ascii="黑体" w:hAnsi="黑体" w:eastAsia="黑体"/>
                                <w:b/>
                                <w:sz w:val="32"/>
                                <w:szCs w:val="32"/>
                              </w:rPr>
                              <w:t>校服材料技术标准要求</w:t>
                            </w:r>
                          </w:p>
                          <w:p w14:paraId="7BDD333C">
                            <w:pPr>
                              <w:jc w:val="right"/>
                              <w:rPr>
                                <w:rFonts w:hint="eastAsia" w:ascii="黑体" w:hAnsi="黑体" w:eastAsia="黑体"/>
                                <w:b/>
                                <w:sz w:val="32"/>
                                <w:szCs w:val="32"/>
                              </w:rPr>
                            </w:pPr>
                            <w:r>
                              <w:rPr>
                                <w:rFonts w:hint="eastAsia" w:ascii="黑体" w:hAnsi="黑体" w:eastAsia="黑体"/>
                                <w:b/>
                                <w:sz w:val="32"/>
                                <w:szCs w:val="32"/>
                              </w:rPr>
                              <w:t>投标单位资质要求</w:t>
                            </w:r>
                          </w:p>
                          <w:p w14:paraId="63C45423">
                            <w:pPr>
                              <w:jc w:val="right"/>
                              <w:rPr>
                                <w:rFonts w:hint="eastAsia" w:ascii="黑体" w:hAnsi="黑体" w:eastAsia="黑体"/>
                                <w:b/>
                                <w:sz w:val="32"/>
                                <w:szCs w:val="32"/>
                              </w:rPr>
                            </w:pPr>
                            <w:r>
                              <w:rPr>
                                <w:rFonts w:hint="eastAsia" w:ascii="黑体" w:hAnsi="黑体" w:eastAsia="黑体"/>
                                <w:b/>
                                <w:sz w:val="32"/>
                                <w:szCs w:val="32"/>
                              </w:rPr>
                              <w:t>投标文件要求及说明</w:t>
                            </w:r>
                          </w:p>
                          <w:p w14:paraId="110348F1">
                            <w:pPr>
                              <w:jc w:val="right"/>
                              <w:rPr>
                                <w:rFonts w:hint="eastAsia" w:ascii="黑体" w:hAnsi="黑体" w:eastAsia="黑体"/>
                                <w:b/>
                                <w:sz w:val="32"/>
                                <w:szCs w:val="32"/>
                              </w:rPr>
                            </w:pPr>
                            <w:r>
                              <w:rPr>
                                <w:rFonts w:hint="eastAsia" w:ascii="黑体" w:hAnsi="黑体" w:eastAsia="黑体"/>
                                <w:b/>
                                <w:sz w:val="32"/>
                                <w:szCs w:val="32"/>
                              </w:rPr>
                              <w:t>竞标工作安排</w:t>
                            </w:r>
                          </w:p>
                          <w:p w14:paraId="0F3ACC10">
                            <w:pPr>
                              <w:jc w:val="right"/>
                              <w:rPr>
                                <w:rFonts w:hint="eastAsia" w:ascii="黑体" w:hAnsi="黑体" w:eastAsia="黑体"/>
                                <w:b/>
                                <w:sz w:val="32"/>
                                <w:szCs w:val="32"/>
                              </w:rPr>
                            </w:pPr>
                            <w:r>
                              <w:rPr>
                                <w:rFonts w:hint="eastAsia" w:ascii="黑体" w:hAnsi="黑体" w:eastAsia="黑体"/>
                                <w:b/>
                                <w:sz w:val="32"/>
                                <w:szCs w:val="32"/>
                              </w:rPr>
                              <w:t>供货方式及供货后服务要求</w:t>
                            </w:r>
                          </w:p>
                          <w:p w14:paraId="122BC2D3">
                            <w:pPr>
                              <w:ind w:left="640" w:firstLine="643" w:firstLineChars="200"/>
                              <w:jc w:val="right"/>
                              <w:rPr>
                                <w:rFonts w:hint="eastAsia" w:ascii="黑体" w:hAnsi="黑体" w:eastAsia="黑体"/>
                                <w:b/>
                                <w:sz w:val="32"/>
                                <w:szCs w:val="32"/>
                              </w:rPr>
                            </w:pPr>
                            <w:r>
                              <w:rPr>
                                <w:rFonts w:hint="eastAsia" w:ascii="黑体" w:hAnsi="黑体" w:eastAsia="黑体"/>
                                <w:b/>
                                <w:sz w:val="32"/>
                                <w:szCs w:val="32"/>
                              </w:rPr>
                              <w:t>纪律要求</w:t>
                            </w:r>
                          </w:p>
                          <w:p w14:paraId="5896740E">
                            <w:pPr>
                              <w:ind w:left="640" w:firstLine="643" w:firstLineChars="200"/>
                              <w:jc w:val="right"/>
                              <w:rPr>
                                <w:rFonts w:hint="eastAsia" w:ascii="黑体" w:hAnsi="黑体" w:eastAsia="黑体"/>
                                <w:b/>
                                <w:sz w:val="32"/>
                                <w:szCs w:val="32"/>
                                <w:lang w:val="en-US" w:eastAsia="zh-CN"/>
                              </w:rPr>
                            </w:pPr>
                            <w:r>
                              <w:rPr>
                                <w:rFonts w:hint="eastAsia" w:ascii="黑体" w:hAnsi="黑体" w:eastAsia="黑体"/>
                                <w:b/>
                                <w:sz w:val="32"/>
                                <w:szCs w:val="32"/>
                                <w:lang w:val="en-US" w:eastAsia="zh-CN"/>
                              </w:rPr>
                              <w:t>附件</w:t>
                            </w:r>
                          </w:p>
                          <w:p w14:paraId="5006E58B">
                            <w:pPr>
                              <w:jc w:val="center"/>
                              <w:rPr>
                                <w:rFonts w:hint="eastAsia" w:ascii="黑体" w:hAnsi="黑体" w:eastAsia="黑体"/>
                                <w:b/>
                                <w:sz w:val="32"/>
                                <w:szCs w:val="32"/>
                              </w:rPr>
                            </w:pPr>
                          </w:p>
                          <w:p w14:paraId="57515BD8">
                            <w:pPr>
                              <w:jc w:val="right"/>
                              <w:rPr>
                                <w:rFonts w:hint="eastAsia" w:ascii="黑体" w:hAnsi="黑体" w:eastAsia="黑体"/>
                                <w:b/>
                                <w:sz w:val="32"/>
                                <w:szCs w:val="32"/>
                              </w:rPr>
                            </w:pPr>
                          </w:p>
                          <w:p w14:paraId="1443089B">
                            <w:pPr>
                              <w:jc w:val="right"/>
                              <w:rPr>
                                <w:rFonts w:hint="eastAsia" w:ascii="黑体" w:hAnsi="黑体" w:eastAsia="黑体"/>
                                <w:b/>
                                <w:sz w:val="32"/>
                                <w:szCs w:val="32"/>
                              </w:rPr>
                            </w:pPr>
                          </w:p>
                          <w:p w14:paraId="5D0FEFF4">
                            <w:pPr>
                              <w:jc w:val="right"/>
                              <w:rPr>
                                <w:rFonts w:hint="eastAsia" w:ascii="黑体" w:hAnsi="黑体" w:eastAsia="黑体"/>
                                <w:b/>
                                <w:sz w:val="32"/>
                                <w:szCs w:val="32"/>
                              </w:rPr>
                            </w:pPr>
                          </w:p>
                          <w:p w14:paraId="6492D3F6">
                            <w:pPr>
                              <w:jc w:val="right"/>
                              <w:rPr>
                                <w:rFonts w:hint="eastAsia" w:ascii="黑体" w:hAnsi="黑体" w:eastAsia="黑体"/>
                                <w:b/>
                                <w:sz w:val="32"/>
                                <w:szCs w:val="32"/>
                              </w:rPr>
                            </w:pPr>
                          </w:p>
                          <w:p w14:paraId="76432F11">
                            <w:pPr>
                              <w:jc w:val="right"/>
                              <w:rPr>
                                <w:rFonts w:hint="default" w:ascii="黑体" w:hAnsi="黑体" w:eastAsia="黑体"/>
                                <w:b/>
                                <w:sz w:val="32"/>
                                <w:szCs w:val="3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55pt;margin-top:447.65pt;height:270.05pt;width:469.5pt;z-index:251664384;mso-width-relative:page;mso-height-relative:page;" filled="f" stroked="f" coordsize="21600,21600" o:gfxdata="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VxnrN0AAAANAQAADwAAAAAAAAABACAAAAAiAAAA&#10;ZHJzL2Rvd25yZXYueG1sUEsBAhQAFAAAAAgAh07iQMKD7J07AgAAaQQAAA4AAAAAAAAAAQAgAAAA&#10;LAEAAGRycy9lMm9Eb2MueG1sUEsFBgAAAAAGAAYAWQEAANkFAAAAAA==&#10;">
                <v:fill on="f" focussize="0,0"/>
                <v:stroke on="f" weight="0.5pt"/>
                <v:imagedata o:title=""/>
                <o:lock v:ext="edit" aspectratio="f"/>
                <v:textbox>
                  <w:txbxContent>
                    <w:p w14:paraId="5C04A815">
                      <w:pPr>
                        <w:jc w:val="right"/>
                        <w:rPr>
                          <w:rFonts w:hint="eastAsia" w:ascii="黑体" w:hAnsi="黑体" w:eastAsia="黑体"/>
                          <w:b/>
                          <w:sz w:val="32"/>
                          <w:szCs w:val="32"/>
                        </w:rPr>
                      </w:pPr>
                      <w:r>
                        <w:rPr>
                          <w:rFonts w:hint="eastAsia" w:ascii="黑体" w:hAnsi="黑体" w:eastAsia="黑体"/>
                          <w:b/>
                          <w:sz w:val="32"/>
                          <w:szCs w:val="32"/>
                        </w:rPr>
                        <w:t>招标项目内容说明</w:t>
                      </w:r>
                    </w:p>
                    <w:p w14:paraId="08276E21">
                      <w:pPr>
                        <w:jc w:val="right"/>
                        <w:rPr>
                          <w:rFonts w:hint="eastAsia" w:ascii="黑体" w:hAnsi="黑体" w:eastAsia="黑体"/>
                          <w:b/>
                          <w:sz w:val="32"/>
                          <w:szCs w:val="32"/>
                        </w:rPr>
                      </w:pPr>
                      <w:r>
                        <w:rPr>
                          <w:rFonts w:hint="eastAsia" w:ascii="黑体" w:hAnsi="黑体" w:eastAsia="黑体"/>
                          <w:b/>
                          <w:sz w:val="32"/>
                          <w:szCs w:val="32"/>
                        </w:rPr>
                        <w:t>校服材料技术标准要求</w:t>
                      </w:r>
                    </w:p>
                    <w:p w14:paraId="7BDD333C">
                      <w:pPr>
                        <w:jc w:val="right"/>
                        <w:rPr>
                          <w:rFonts w:hint="eastAsia" w:ascii="黑体" w:hAnsi="黑体" w:eastAsia="黑体"/>
                          <w:b/>
                          <w:sz w:val="32"/>
                          <w:szCs w:val="32"/>
                        </w:rPr>
                      </w:pPr>
                      <w:r>
                        <w:rPr>
                          <w:rFonts w:hint="eastAsia" w:ascii="黑体" w:hAnsi="黑体" w:eastAsia="黑体"/>
                          <w:b/>
                          <w:sz w:val="32"/>
                          <w:szCs w:val="32"/>
                        </w:rPr>
                        <w:t>投标单位资质要求</w:t>
                      </w:r>
                    </w:p>
                    <w:p w14:paraId="63C45423">
                      <w:pPr>
                        <w:jc w:val="right"/>
                        <w:rPr>
                          <w:rFonts w:hint="eastAsia" w:ascii="黑体" w:hAnsi="黑体" w:eastAsia="黑体"/>
                          <w:b/>
                          <w:sz w:val="32"/>
                          <w:szCs w:val="32"/>
                        </w:rPr>
                      </w:pPr>
                      <w:r>
                        <w:rPr>
                          <w:rFonts w:hint="eastAsia" w:ascii="黑体" w:hAnsi="黑体" w:eastAsia="黑体"/>
                          <w:b/>
                          <w:sz w:val="32"/>
                          <w:szCs w:val="32"/>
                        </w:rPr>
                        <w:t>投标文件要求及说明</w:t>
                      </w:r>
                    </w:p>
                    <w:p w14:paraId="110348F1">
                      <w:pPr>
                        <w:jc w:val="right"/>
                        <w:rPr>
                          <w:rFonts w:hint="eastAsia" w:ascii="黑体" w:hAnsi="黑体" w:eastAsia="黑体"/>
                          <w:b/>
                          <w:sz w:val="32"/>
                          <w:szCs w:val="32"/>
                        </w:rPr>
                      </w:pPr>
                      <w:r>
                        <w:rPr>
                          <w:rFonts w:hint="eastAsia" w:ascii="黑体" w:hAnsi="黑体" w:eastAsia="黑体"/>
                          <w:b/>
                          <w:sz w:val="32"/>
                          <w:szCs w:val="32"/>
                        </w:rPr>
                        <w:t>竞标工作安排</w:t>
                      </w:r>
                    </w:p>
                    <w:p w14:paraId="0F3ACC10">
                      <w:pPr>
                        <w:jc w:val="right"/>
                        <w:rPr>
                          <w:rFonts w:hint="eastAsia" w:ascii="黑体" w:hAnsi="黑体" w:eastAsia="黑体"/>
                          <w:b/>
                          <w:sz w:val="32"/>
                          <w:szCs w:val="32"/>
                        </w:rPr>
                      </w:pPr>
                      <w:r>
                        <w:rPr>
                          <w:rFonts w:hint="eastAsia" w:ascii="黑体" w:hAnsi="黑体" w:eastAsia="黑体"/>
                          <w:b/>
                          <w:sz w:val="32"/>
                          <w:szCs w:val="32"/>
                        </w:rPr>
                        <w:t>供货方式及供货后服务要求</w:t>
                      </w:r>
                    </w:p>
                    <w:p w14:paraId="122BC2D3">
                      <w:pPr>
                        <w:ind w:left="640" w:firstLine="643" w:firstLineChars="200"/>
                        <w:jc w:val="right"/>
                        <w:rPr>
                          <w:rFonts w:hint="eastAsia" w:ascii="黑体" w:hAnsi="黑体" w:eastAsia="黑体"/>
                          <w:b/>
                          <w:sz w:val="32"/>
                          <w:szCs w:val="32"/>
                        </w:rPr>
                      </w:pPr>
                      <w:r>
                        <w:rPr>
                          <w:rFonts w:hint="eastAsia" w:ascii="黑体" w:hAnsi="黑体" w:eastAsia="黑体"/>
                          <w:b/>
                          <w:sz w:val="32"/>
                          <w:szCs w:val="32"/>
                        </w:rPr>
                        <w:t>纪律要求</w:t>
                      </w:r>
                    </w:p>
                    <w:p w14:paraId="5896740E">
                      <w:pPr>
                        <w:ind w:left="640" w:firstLine="643" w:firstLineChars="200"/>
                        <w:jc w:val="right"/>
                        <w:rPr>
                          <w:rFonts w:hint="eastAsia" w:ascii="黑体" w:hAnsi="黑体" w:eastAsia="黑体"/>
                          <w:b/>
                          <w:sz w:val="32"/>
                          <w:szCs w:val="32"/>
                          <w:lang w:val="en-US" w:eastAsia="zh-CN"/>
                        </w:rPr>
                      </w:pPr>
                      <w:r>
                        <w:rPr>
                          <w:rFonts w:hint="eastAsia" w:ascii="黑体" w:hAnsi="黑体" w:eastAsia="黑体"/>
                          <w:b/>
                          <w:sz w:val="32"/>
                          <w:szCs w:val="32"/>
                          <w:lang w:val="en-US" w:eastAsia="zh-CN"/>
                        </w:rPr>
                        <w:t>附件</w:t>
                      </w:r>
                    </w:p>
                    <w:p w14:paraId="5006E58B">
                      <w:pPr>
                        <w:jc w:val="center"/>
                        <w:rPr>
                          <w:rFonts w:hint="eastAsia" w:ascii="黑体" w:hAnsi="黑体" w:eastAsia="黑体"/>
                          <w:b/>
                          <w:sz w:val="32"/>
                          <w:szCs w:val="32"/>
                        </w:rPr>
                      </w:pPr>
                    </w:p>
                    <w:p w14:paraId="57515BD8">
                      <w:pPr>
                        <w:jc w:val="right"/>
                        <w:rPr>
                          <w:rFonts w:hint="eastAsia" w:ascii="黑体" w:hAnsi="黑体" w:eastAsia="黑体"/>
                          <w:b/>
                          <w:sz w:val="32"/>
                          <w:szCs w:val="32"/>
                        </w:rPr>
                      </w:pPr>
                    </w:p>
                    <w:p w14:paraId="1443089B">
                      <w:pPr>
                        <w:jc w:val="right"/>
                        <w:rPr>
                          <w:rFonts w:hint="eastAsia" w:ascii="黑体" w:hAnsi="黑体" w:eastAsia="黑体"/>
                          <w:b/>
                          <w:sz w:val="32"/>
                          <w:szCs w:val="32"/>
                        </w:rPr>
                      </w:pPr>
                    </w:p>
                    <w:p w14:paraId="5D0FEFF4">
                      <w:pPr>
                        <w:jc w:val="right"/>
                        <w:rPr>
                          <w:rFonts w:hint="eastAsia" w:ascii="黑体" w:hAnsi="黑体" w:eastAsia="黑体"/>
                          <w:b/>
                          <w:sz w:val="32"/>
                          <w:szCs w:val="32"/>
                        </w:rPr>
                      </w:pPr>
                    </w:p>
                    <w:p w14:paraId="6492D3F6">
                      <w:pPr>
                        <w:jc w:val="right"/>
                        <w:rPr>
                          <w:rFonts w:hint="eastAsia" w:ascii="黑体" w:hAnsi="黑体" w:eastAsia="黑体"/>
                          <w:b/>
                          <w:sz w:val="32"/>
                          <w:szCs w:val="32"/>
                        </w:rPr>
                      </w:pPr>
                    </w:p>
                    <w:p w14:paraId="76432F11">
                      <w:pPr>
                        <w:jc w:val="right"/>
                        <w:rPr>
                          <w:rFonts w:hint="default" w:ascii="黑体" w:hAnsi="黑体" w:eastAsia="黑体"/>
                          <w:b/>
                          <w:sz w:val="32"/>
                          <w:szCs w:val="32"/>
                          <w:lang w:val="en-US" w:eastAsia="zh-CN"/>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1743075</wp:posOffset>
                </wp:positionH>
                <wp:positionV relativeFrom="paragraph">
                  <wp:posOffset>5227320</wp:posOffset>
                </wp:positionV>
                <wp:extent cx="2345690" cy="6921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345690" cy="692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77FF1">
                            <w:pPr>
                              <w:jc w:val="right"/>
                              <w:rPr>
                                <w:rFonts w:hint="default" w:ascii="微软雅黑" w:hAnsi="微软雅黑" w:eastAsia="微软雅黑" w:cs="微软雅黑"/>
                                <w:color w:val="FFFFFF" w:themeColor="background1"/>
                                <w:sz w:val="40"/>
                                <w:szCs w:val="40"/>
                                <w:lang w:val="en-US" w:eastAsia="zh-CN"/>
                                <w14:textFill>
                                  <w14:solidFill>
                                    <w14:schemeClr w14:val="bg1"/>
                                  </w14:solidFill>
                                </w14:textFill>
                              </w:rPr>
                            </w:pPr>
                            <w:r>
                              <w:rPr>
                                <w:rFonts w:hint="eastAsia" w:ascii="微软雅黑" w:hAnsi="微软雅黑" w:eastAsia="微软雅黑" w:cs="微软雅黑"/>
                                <w:color w:val="FFFFFF" w:themeColor="background1"/>
                                <w:sz w:val="40"/>
                                <w:szCs w:val="40"/>
                                <w:lang w:val="en-US" w:eastAsia="zh-CN"/>
                                <w14:textFill>
                                  <w14:solidFill>
                                    <w14:schemeClr w14:val="bg1"/>
                                  </w14:solidFill>
                                </w14:textFill>
                              </w:rPr>
                              <w:t>摘要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25pt;margin-top:411.6pt;height:54.5pt;width:184.7pt;z-index:251663360;mso-width-relative:page;mso-height-relative:page;" filled="f" stroked="f" coordsize="21600,21600" o:gfxdata="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&#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Y/E+c3QAAAAsBAAAPAAAAAAAAAAEAIAAAACIAAABk&#10;cnMvZG93bnJldi54bWxQSwECFAAUAAAACACHTuJAfOu3EToCAABmBAAADgAAAAAAAAABACAAAAAs&#10;AQAAZHJzL2Uyb0RvYy54bWxQSwUGAAAAAAYABgBZAQAA2AUAAAAA&#10;">
                <v:fill on="f" focussize="0,0"/>
                <v:stroke on="f" weight="0.5pt"/>
                <v:imagedata o:title=""/>
                <o:lock v:ext="edit" aspectratio="f"/>
                <v:textbox>
                  <w:txbxContent>
                    <w:p w14:paraId="0B977FF1">
                      <w:pPr>
                        <w:jc w:val="right"/>
                        <w:rPr>
                          <w:rFonts w:hint="default" w:ascii="微软雅黑" w:hAnsi="微软雅黑" w:eastAsia="微软雅黑" w:cs="微软雅黑"/>
                          <w:color w:val="FFFFFF" w:themeColor="background1"/>
                          <w:sz w:val="40"/>
                          <w:szCs w:val="40"/>
                          <w:lang w:val="en-US" w:eastAsia="zh-CN"/>
                          <w14:textFill>
                            <w14:solidFill>
                              <w14:schemeClr w14:val="bg1"/>
                            </w14:solidFill>
                          </w14:textFill>
                        </w:rPr>
                      </w:pPr>
                      <w:r>
                        <w:rPr>
                          <w:rFonts w:hint="eastAsia" w:ascii="微软雅黑" w:hAnsi="微软雅黑" w:eastAsia="微软雅黑" w:cs="微软雅黑"/>
                          <w:color w:val="FFFFFF" w:themeColor="background1"/>
                          <w:sz w:val="40"/>
                          <w:szCs w:val="40"/>
                          <w:lang w:val="en-US" w:eastAsia="zh-CN"/>
                          <w14:textFill>
                            <w14:solidFill>
                              <w14:schemeClr w14:val="bg1"/>
                            </w14:solidFill>
                          </w14:textFill>
                        </w:rPr>
                        <w:t>摘要</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-843280</wp:posOffset>
                </wp:positionH>
                <wp:positionV relativeFrom="paragraph">
                  <wp:posOffset>-631190</wp:posOffset>
                </wp:positionV>
                <wp:extent cx="5154295" cy="10114280"/>
                <wp:effectExtent l="0" t="0" r="12065" b="5080"/>
                <wp:wrapNone/>
                <wp:docPr id="2" name="矩形 2"/>
                <wp:cNvGraphicFramePr/>
                <a:graphic xmlns:a="http://schemas.openxmlformats.org/drawingml/2006/main">
                  <a:graphicData uri="http://schemas.microsoft.com/office/word/2010/wordprocessingShape">
                    <wps:wsp>
                      <wps:cNvSpPr/>
                      <wps:spPr>
                        <a:xfrm>
                          <a:off x="179705" y="283210"/>
                          <a:ext cx="5154295" cy="10114280"/>
                        </a:xfrm>
                        <a:prstGeom prst="rect">
                          <a:avLst/>
                        </a:prstGeom>
                        <a:solidFill>
                          <a:srgbClr val="90A9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4pt;margin-top:-49.7pt;height:796.4pt;width:405.85pt;z-index:251660288;v-text-anchor:middle;mso-width-relative:page;mso-height-relative:page;" fillcolor="#90A9DC" filled="t" stroked="f" coordsize="21600,21600" o:gfxdata="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rsUCM2wAAAA0BAAAPAAAAAAAAAAEAIAAAACIA&#10;AABkcnMvZG93bnJldi54bWxQSwECFAAUAAAACACHTuJAQmyrBngCAADXBAAADgAAAAAAAAABACAA&#10;AAAqAQAAZHJzL2Uyb0RvYy54bWxQSwUGAAAAAAYABgBZAQAAFAYAAAAA&#10;">
                <v:fill on="t" focussize="0,0"/>
                <v:stroke on="f" weight="1pt" miterlimit="8" joinstyle="miter"/>
                <v:imagedata o:title=""/>
                <o:lock v:ext="edit" aspectratio="f"/>
              </v:rect>
            </w:pict>
          </mc:Fallback>
        </mc:AlternateContent>
      </w:r>
    </w:p>
    <w:p w14:paraId="0217F973">
      <w:pPr>
        <w:pStyle w:val="2"/>
        <w:bidi w:val="0"/>
        <w:outlineLvl w:val="9"/>
        <w:rPr>
          <w:rFonts w:hint="eastAsia" w:ascii="宋体" w:hAnsi="宋体" w:eastAsia="宋体" w:cs="宋体"/>
          <w:sz w:val="44"/>
          <w:szCs w:val="44"/>
        </w:rPr>
        <w:sectPr>
          <w:pgSz w:w="11906" w:h="16838"/>
          <w:pgMar w:top="1440" w:right="1080" w:bottom="1440" w:left="1080" w:header="851" w:footer="992" w:gutter="0"/>
          <w:cols w:space="425" w:num="1"/>
          <w:docGrid w:type="lines" w:linePitch="312" w:charSpace="0"/>
        </w:sectPr>
      </w:pPr>
      <w:bookmarkStart w:id="12" w:name="_GoBack"/>
      <w:bookmarkEnd w:id="12"/>
      <w:r>
        <w:rPr>
          <w:sz w:val="21"/>
        </w:rPr>
        <mc:AlternateContent>
          <mc:Choice Requires="wps">
            <w:drawing>
              <wp:anchor distT="0" distB="0" distL="114300" distR="114300" simplePos="0" relativeHeight="251665408" behindDoc="0" locked="0" layoutInCell="1" allowOverlap="1">
                <wp:simplePos x="0" y="0"/>
                <wp:positionH relativeFrom="column">
                  <wp:posOffset>4288155</wp:posOffset>
                </wp:positionH>
                <wp:positionV relativeFrom="paragraph">
                  <wp:posOffset>699770</wp:posOffset>
                </wp:positionV>
                <wp:extent cx="2345690" cy="4591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5690" cy="459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0EFB3">
                            <w:pPr>
                              <w:jc w:val="right"/>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t>[2024年9月]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65pt;margin-top:55.1pt;height:36.15pt;width:184.7pt;z-index:251665408;mso-width-relative:page;mso-height-relative:page;" filled="f" stroked="f" coordsize="21600,21600" o:gfxdata="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&#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hipNc3AAAAAwBAAAPAAAAAAAAAAEAIAAAACIAAABk&#10;cnMvZG93bnJldi54bWxQSwECFAAUAAAACACHTuJAhS395jsCAABmBAAADgAAAAAAAAABACAAAAAr&#10;AQAAZHJzL2Uyb0RvYy54bWxQSwUGAAAAAAYABgBZAQAA2AUAAAAA&#10;">
                <v:fill on="f" focussize="0,0"/>
                <v:stroke on="f" weight="0.5pt"/>
                <v:imagedata o:title=""/>
                <o:lock v:ext="edit" aspectratio="f"/>
                <v:textbox>
                  <w:txbxContent>
                    <w:p w14:paraId="7D40EFB3">
                      <w:pPr>
                        <w:jc w:val="right"/>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32"/>
                          <w:szCs w:val="32"/>
                          <w:lang w:val="en-US" w:eastAsia="zh-CN"/>
                          <w14:textFill>
                            <w14:solidFill>
                              <w14:schemeClr w14:val="tx1">
                                <w14:lumMod w14:val="85000"/>
                                <w14:lumOff w14:val="15000"/>
                              </w14:schemeClr>
                            </w14:solidFill>
                          </w14:textFill>
                        </w:rPr>
                        <w:t>[2024年9月]</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-151765</wp:posOffset>
                </wp:positionH>
                <wp:positionV relativeFrom="paragraph">
                  <wp:posOffset>4154805</wp:posOffset>
                </wp:positionV>
                <wp:extent cx="4194175" cy="6426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194175" cy="642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B81C6">
                            <w:pPr>
                              <w:jc w:val="right"/>
                              <w:rPr>
                                <w:rFonts w:hint="eastAsia" w:ascii="微软雅黑" w:hAnsi="微软雅黑" w:eastAsia="微软雅黑" w:cs="微软雅黑"/>
                                <w:color w:val="F2F2F2" w:themeColor="background1" w:themeShade="F2"/>
                                <w:sz w:val="40"/>
                                <w:szCs w:val="40"/>
                                <w:lang w:val="en-US" w:eastAsia="zh-CN"/>
                              </w:rPr>
                            </w:pPr>
                            <w:r>
                              <w:rPr>
                                <w:rFonts w:hint="eastAsia" w:ascii="黑体" w:hAnsi="黑体" w:eastAsia="黑体" w:cs="黑体"/>
                                <w:b/>
                                <w:bCs/>
                                <w:color w:val="FFFFFF" w:themeColor="background1"/>
                                <w:sz w:val="36"/>
                                <w:szCs w:val="36"/>
                                <w:lang w:val="en-US" w:eastAsia="zh-CN"/>
                                <w14:textFill>
                                  <w14:solidFill>
                                    <w14:schemeClr w14:val="bg1"/>
                                  </w14:solidFill>
                                </w14:textFill>
                              </w:rPr>
                              <w:t>[</w:t>
                            </w:r>
                            <w:r>
                              <w:rPr>
                                <w:rFonts w:hint="eastAsia" w:ascii="黑体" w:hAnsi="黑体" w:eastAsia="黑体" w:cs="黑体"/>
                                <w:b/>
                                <w:bCs/>
                                <w:color w:val="FFFFFF" w:themeColor="background1"/>
                                <w:sz w:val="36"/>
                                <w:szCs w:val="36"/>
                                <w14:textFill>
                                  <w14:solidFill>
                                    <w14:schemeClr w14:val="bg1"/>
                                  </w14:solidFill>
                                </w14:textFill>
                              </w:rPr>
                              <w:t>202</w:t>
                            </w:r>
                            <w:r>
                              <w:rPr>
                                <w:rFonts w:hint="eastAsia" w:ascii="黑体" w:hAnsi="黑体" w:eastAsia="黑体" w:cs="黑体"/>
                                <w:b/>
                                <w:bCs/>
                                <w:color w:val="FFFFFF" w:themeColor="background1"/>
                                <w:sz w:val="36"/>
                                <w:szCs w:val="36"/>
                                <w:lang w:val="en-US" w:eastAsia="zh-CN"/>
                                <w14:textFill>
                                  <w14:solidFill>
                                    <w14:schemeClr w14:val="bg1"/>
                                  </w14:solidFill>
                                </w14:textFill>
                              </w:rPr>
                              <w:t>4</w:t>
                            </w:r>
                            <w:r>
                              <w:rPr>
                                <w:rFonts w:hint="eastAsia" w:ascii="黑体" w:hAnsi="黑体" w:eastAsia="黑体" w:cs="黑体"/>
                                <w:b/>
                                <w:bCs/>
                                <w:color w:val="FFFFFF" w:themeColor="background1"/>
                                <w:sz w:val="36"/>
                                <w:szCs w:val="36"/>
                                <w14:textFill>
                                  <w14:solidFill>
                                    <w14:schemeClr w14:val="bg1"/>
                                  </w14:solidFill>
                                </w14:textFill>
                              </w:rPr>
                              <w:t>年学生校服招标文件</w:t>
                            </w:r>
                            <w:r>
                              <w:rPr>
                                <w:rFonts w:hint="eastAsia" w:ascii="黑体" w:hAnsi="黑体" w:eastAsia="黑体" w:cs="黑体"/>
                                <w:b/>
                                <w:bCs/>
                                <w:color w:val="FFFFFF" w:themeColor="background1"/>
                                <w:sz w:val="36"/>
                                <w:szCs w:val="36"/>
                                <w:lang w:val="en-US" w:eastAsia="zh-CN"/>
                                <w14:textFill>
                                  <w14:solidFill>
                                    <w14:schemeClr w14:val="bg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5pt;margin-top:327.15pt;height:50.6pt;width:330.25pt;z-index:251662336;mso-width-relative:page;mso-height-relative:page;" filled="f" stroked="f" coordsize="21600,21600" o:gfxdata="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rPphI3QAAAAsBAAAPAAAAAAAAAAEAIAAAACIA&#10;AABkcnMvZG93bnJldi54bWxQSwECFAAUAAAACACHTuJAlyrSYj0CAABmBAAADgAAAAAAAAABACAA&#10;AAAsAQAAZHJzL2Uyb0RvYy54bWxQSwUGAAAAAAYABgBZAQAA2wUAAAAA&#10;">
                <v:fill on="f" focussize="0,0"/>
                <v:stroke on="f" weight="0.5pt"/>
                <v:imagedata o:title=""/>
                <o:lock v:ext="edit" aspectratio="f"/>
                <v:textbox>
                  <w:txbxContent>
                    <w:p w14:paraId="181B81C6">
                      <w:pPr>
                        <w:jc w:val="right"/>
                        <w:rPr>
                          <w:rFonts w:hint="eastAsia" w:ascii="微软雅黑" w:hAnsi="微软雅黑" w:eastAsia="微软雅黑" w:cs="微软雅黑"/>
                          <w:color w:val="F2F2F2" w:themeColor="background1" w:themeShade="F2"/>
                          <w:sz w:val="40"/>
                          <w:szCs w:val="40"/>
                          <w:lang w:val="en-US" w:eastAsia="zh-CN"/>
                        </w:rPr>
                      </w:pPr>
                      <w:r>
                        <w:rPr>
                          <w:rFonts w:hint="eastAsia" w:ascii="黑体" w:hAnsi="黑体" w:eastAsia="黑体" w:cs="黑体"/>
                          <w:b/>
                          <w:bCs/>
                          <w:color w:val="FFFFFF" w:themeColor="background1"/>
                          <w:sz w:val="36"/>
                          <w:szCs w:val="36"/>
                          <w:lang w:val="en-US" w:eastAsia="zh-CN"/>
                          <w14:textFill>
                            <w14:solidFill>
                              <w14:schemeClr w14:val="bg1"/>
                            </w14:solidFill>
                          </w14:textFill>
                        </w:rPr>
                        <w:t>[</w:t>
                      </w:r>
                      <w:r>
                        <w:rPr>
                          <w:rFonts w:hint="eastAsia" w:ascii="黑体" w:hAnsi="黑体" w:eastAsia="黑体" w:cs="黑体"/>
                          <w:b/>
                          <w:bCs/>
                          <w:color w:val="FFFFFF" w:themeColor="background1"/>
                          <w:sz w:val="36"/>
                          <w:szCs w:val="36"/>
                          <w14:textFill>
                            <w14:solidFill>
                              <w14:schemeClr w14:val="bg1"/>
                            </w14:solidFill>
                          </w14:textFill>
                        </w:rPr>
                        <w:t>202</w:t>
                      </w:r>
                      <w:r>
                        <w:rPr>
                          <w:rFonts w:hint="eastAsia" w:ascii="黑体" w:hAnsi="黑体" w:eastAsia="黑体" w:cs="黑体"/>
                          <w:b/>
                          <w:bCs/>
                          <w:color w:val="FFFFFF" w:themeColor="background1"/>
                          <w:sz w:val="36"/>
                          <w:szCs w:val="36"/>
                          <w:lang w:val="en-US" w:eastAsia="zh-CN"/>
                          <w14:textFill>
                            <w14:solidFill>
                              <w14:schemeClr w14:val="bg1"/>
                            </w14:solidFill>
                          </w14:textFill>
                        </w:rPr>
                        <w:t>4</w:t>
                      </w:r>
                      <w:r>
                        <w:rPr>
                          <w:rFonts w:hint="eastAsia" w:ascii="黑体" w:hAnsi="黑体" w:eastAsia="黑体" w:cs="黑体"/>
                          <w:b/>
                          <w:bCs/>
                          <w:color w:val="FFFFFF" w:themeColor="background1"/>
                          <w:sz w:val="36"/>
                          <w:szCs w:val="36"/>
                          <w14:textFill>
                            <w14:solidFill>
                              <w14:schemeClr w14:val="bg1"/>
                            </w14:solidFill>
                          </w14:textFill>
                        </w:rPr>
                        <w:t>年学生校服招标文件</w:t>
                      </w:r>
                      <w:r>
                        <w:rPr>
                          <w:rFonts w:hint="eastAsia" w:ascii="黑体" w:hAnsi="黑体" w:eastAsia="黑体" w:cs="黑体"/>
                          <w:b/>
                          <w:bCs/>
                          <w:color w:val="FFFFFF" w:themeColor="background1"/>
                          <w:sz w:val="36"/>
                          <w:szCs w:val="36"/>
                          <w:lang w:val="en-US" w:eastAsia="zh-CN"/>
                          <w14:textFill>
                            <w14:solidFill>
                              <w14:schemeClr w14:val="bg1"/>
                            </w14:solidFill>
                          </w14:textFill>
                        </w:rPr>
                        <w:t>]</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3235325</wp:posOffset>
                </wp:positionV>
                <wp:extent cx="6504305" cy="91186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504305" cy="911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418ED">
                            <w:pPr>
                              <w:jc w:val="both"/>
                              <w:rPr>
                                <w:rFonts w:hint="eastAsia" w:ascii="微软雅黑" w:hAnsi="微软雅黑" w:eastAsia="微软雅黑" w:cs="微软雅黑"/>
                                <w:b/>
                                <w:bCs/>
                                <w:color w:val="FFFFFF" w:themeColor="background1"/>
                                <w:sz w:val="48"/>
                                <w:szCs w:val="48"/>
                                <w:lang w:val="en-US" w:eastAsia="zh-CN"/>
                                <w14:textFill>
                                  <w14:solidFill>
                                    <w14:schemeClr w14:val="bg1"/>
                                  </w14:solidFill>
                                </w14:textFill>
                              </w:rPr>
                            </w:pPr>
                            <w:r>
                              <w:rPr>
                                <w:rFonts w:hint="eastAsia" w:ascii="微软雅黑" w:hAnsi="微软雅黑" w:eastAsia="微软雅黑" w:cs="微软雅黑"/>
                                <w:b/>
                                <w:bCs/>
                                <w:color w:val="FFFFFF" w:themeColor="background1"/>
                                <w:sz w:val="48"/>
                                <w:szCs w:val="48"/>
                                <w:lang w:val="en-US" w:eastAsia="zh-CN"/>
                                <w14:textFill>
                                  <w14:solidFill>
                                    <w14:schemeClr w14:val="bg1"/>
                                  </w14:solidFill>
                                </w14:textFill>
                              </w:rPr>
                              <w:t>[湖北航天高级中学校服工作委员会]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1pt;margin-top:254.75pt;height:71.8pt;width:512.15pt;z-index:251661312;mso-width-relative:page;mso-height-relative:page;" filled="f" stroked="f" coordsize="21600,21600" o:gfxdata="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Mm1en3QAAAAwBAAAPAAAAAAAAAAEAIAAAACIA&#10;AABkcnMvZG93bnJldi54bWxQSwECFAAUAAAACACHTuJA3eSNrD0CAABmBAAADgAAAAAAAAABACAA&#10;AAAsAQAAZHJzL2Uyb0RvYy54bWxQSwUGAAAAAAYABgBZAQAA2wUAAAAA&#10;">
                <v:fill on="f" focussize="0,0"/>
                <v:stroke on="f" weight="0.5pt"/>
                <v:imagedata o:title=""/>
                <o:lock v:ext="edit" aspectratio="f"/>
                <v:textbox>
                  <w:txbxContent>
                    <w:p w14:paraId="0E6418ED">
                      <w:pPr>
                        <w:jc w:val="both"/>
                        <w:rPr>
                          <w:rFonts w:hint="eastAsia" w:ascii="微软雅黑" w:hAnsi="微软雅黑" w:eastAsia="微软雅黑" w:cs="微软雅黑"/>
                          <w:b/>
                          <w:bCs/>
                          <w:color w:val="FFFFFF" w:themeColor="background1"/>
                          <w:sz w:val="48"/>
                          <w:szCs w:val="48"/>
                          <w:lang w:val="en-US" w:eastAsia="zh-CN"/>
                          <w14:textFill>
                            <w14:solidFill>
                              <w14:schemeClr w14:val="bg1"/>
                            </w14:solidFill>
                          </w14:textFill>
                        </w:rPr>
                      </w:pPr>
                      <w:r>
                        <w:rPr>
                          <w:rFonts w:hint="eastAsia" w:ascii="微软雅黑" w:hAnsi="微软雅黑" w:eastAsia="微软雅黑" w:cs="微软雅黑"/>
                          <w:b/>
                          <w:bCs/>
                          <w:color w:val="FFFFFF" w:themeColor="background1"/>
                          <w:sz w:val="48"/>
                          <w:szCs w:val="48"/>
                          <w:lang w:val="en-US" w:eastAsia="zh-CN"/>
                          <w14:textFill>
                            <w14:solidFill>
                              <w14:schemeClr w14:val="bg1"/>
                            </w14:solidFill>
                          </w14:textFill>
                        </w:rPr>
                        <w:t>[湖北航天高级中学校服工作委员会]</w:t>
                      </w:r>
                    </w:p>
                  </w:txbxContent>
                </v:textbox>
              </v:shape>
            </w:pict>
          </mc:Fallback>
        </mc:AlternateContent>
      </w:r>
    </w:p>
    <w:sdt>
      <w:sdtPr>
        <w:rPr>
          <w:rFonts w:ascii="宋体" w:hAnsi="宋体" w:eastAsia="宋体" w:cstheme="minorBidi"/>
          <w:kern w:val="2"/>
          <w:sz w:val="44"/>
          <w:szCs w:val="44"/>
          <w:lang w:val="en-US" w:eastAsia="zh-CN" w:bidi="ar-SA"/>
        </w:rPr>
        <w:id w:val="147456127"/>
        <w15:color w:val="DBDBDB"/>
        <w:docPartObj>
          <w:docPartGallery w:val="Table of Contents"/>
          <w:docPartUnique/>
        </w:docPartObj>
      </w:sdtPr>
      <w:sdtEndPr>
        <w:rPr>
          <w:rFonts w:ascii="宋体" w:hAnsi="宋体" w:eastAsia="宋体" w:cstheme="minorBidi"/>
          <w:kern w:val="2"/>
          <w:sz w:val="44"/>
          <w:szCs w:val="40"/>
          <w:lang w:val="en-US" w:eastAsia="zh-CN" w:bidi="ar-SA"/>
        </w:rPr>
      </w:sdtEndPr>
      <w:sdtContent>
        <w:p w14:paraId="5E05204F">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14:paraId="1FDA0011">
          <w:pPr>
            <w:pStyle w:val="14"/>
            <w:tabs>
              <w:tab w:val="right" w:leader="dot" w:pos="9746"/>
            </w:tabs>
            <w:rPr>
              <w:rFonts w:hint="eastAsia" w:ascii="仿宋" w:hAnsi="仿宋" w:eastAsia="仿宋" w:cs="仿宋"/>
              <w:sz w:val="44"/>
              <w:szCs w:val="44"/>
            </w:rPr>
          </w:pPr>
          <w:r>
            <w:rPr>
              <w:rFonts w:hint="eastAsia" w:ascii="仿宋" w:hAnsi="仿宋" w:eastAsia="仿宋" w:cs="仿宋"/>
              <w:b/>
              <w:sz w:val="44"/>
              <w:szCs w:val="44"/>
            </w:rPr>
            <w:fldChar w:fldCharType="begin"/>
          </w:r>
          <w:r>
            <w:rPr>
              <w:rFonts w:hint="eastAsia" w:ascii="仿宋" w:hAnsi="仿宋" w:eastAsia="仿宋" w:cs="仿宋"/>
              <w:b/>
              <w:sz w:val="44"/>
              <w:szCs w:val="44"/>
            </w:rPr>
            <w:instrText xml:space="preserve">TOC \o "1-1" \h \u </w:instrText>
          </w:r>
          <w:r>
            <w:rPr>
              <w:rFonts w:hint="eastAsia" w:ascii="仿宋" w:hAnsi="仿宋" w:eastAsia="仿宋" w:cs="仿宋"/>
              <w:b/>
              <w:sz w:val="44"/>
              <w:szCs w:val="44"/>
            </w:rPr>
            <w:fldChar w:fldCharType="separate"/>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HYPERLINK \l _Toc18052 </w:instrText>
          </w:r>
          <w:r>
            <w:rPr>
              <w:rFonts w:hint="eastAsia" w:ascii="仿宋" w:hAnsi="仿宋" w:eastAsia="仿宋" w:cs="仿宋"/>
              <w:sz w:val="44"/>
              <w:szCs w:val="44"/>
            </w:rPr>
            <w:fldChar w:fldCharType="separate"/>
          </w:r>
          <w:r>
            <w:rPr>
              <w:rFonts w:hint="eastAsia" w:ascii="仿宋" w:hAnsi="仿宋" w:eastAsia="仿宋" w:cs="仿宋"/>
              <w:bCs/>
              <w:snapToGrid w:val="0"/>
              <w:spacing w:val="45"/>
              <w:sz w:val="44"/>
              <w:szCs w:val="44"/>
            </w:rPr>
            <w:t>湖北航天高级中学校服工作委员会202</w:t>
          </w:r>
          <w:r>
            <w:rPr>
              <w:rFonts w:hint="eastAsia" w:ascii="仿宋" w:hAnsi="仿宋" w:eastAsia="仿宋" w:cs="仿宋"/>
              <w:bCs/>
              <w:snapToGrid w:val="0"/>
              <w:spacing w:val="45"/>
              <w:sz w:val="44"/>
              <w:szCs w:val="44"/>
              <w:lang w:val="en-US" w:eastAsia="zh-CN"/>
            </w:rPr>
            <w:t>4</w:t>
          </w:r>
          <w:r>
            <w:rPr>
              <w:rFonts w:hint="eastAsia" w:ascii="仿宋" w:hAnsi="仿宋" w:eastAsia="仿宋" w:cs="仿宋"/>
              <w:bCs/>
              <w:snapToGrid w:val="0"/>
              <w:spacing w:val="45"/>
              <w:sz w:val="44"/>
              <w:szCs w:val="44"/>
            </w:rPr>
            <w:t>年学生校服招标文件</w:t>
          </w:r>
          <w:r>
            <w:rPr>
              <w:rFonts w:hint="eastAsia" w:ascii="仿宋" w:hAnsi="仿宋" w:eastAsia="仿宋" w:cs="仿宋"/>
              <w:sz w:val="44"/>
              <w:szCs w:val="44"/>
            </w:rPr>
            <w:tab/>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PAGEREF _Toc18052 \h </w:instrText>
          </w:r>
          <w:r>
            <w:rPr>
              <w:rFonts w:hint="eastAsia" w:ascii="仿宋" w:hAnsi="仿宋" w:eastAsia="仿宋" w:cs="仿宋"/>
              <w:sz w:val="44"/>
              <w:szCs w:val="44"/>
            </w:rPr>
            <w:fldChar w:fldCharType="separate"/>
          </w:r>
          <w:r>
            <w:rPr>
              <w:rFonts w:hint="eastAsia" w:ascii="仿宋" w:hAnsi="仿宋" w:eastAsia="仿宋" w:cs="仿宋"/>
              <w:sz w:val="44"/>
              <w:szCs w:val="44"/>
            </w:rPr>
            <w:t>1</w:t>
          </w:r>
          <w:r>
            <w:rPr>
              <w:rFonts w:hint="eastAsia" w:ascii="仿宋" w:hAnsi="仿宋" w:eastAsia="仿宋" w:cs="仿宋"/>
              <w:sz w:val="44"/>
              <w:szCs w:val="44"/>
            </w:rPr>
            <w:fldChar w:fldCharType="end"/>
          </w:r>
          <w:r>
            <w:rPr>
              <w:rFonts w:hint="eastAsia" w:ascii="仿宋" w:hAnsi="仿宋" w:eastAsia="仿宋" w:cs="仿宋"/>
              <w:sz w:val="44"/>
              <w:szCs w:val="44"/>
            </w:rPr>
            <w:fldChar w:fldCharType="end"/>
          </w:r>
        </w:p>
        <w:p w14:paraId="7F54CD2E">
          <w:pPr>
            <w:pStyle w:val="14"/>
            <w:tabs>
              <w:tab w:val="right" w:leader="dot" w:pos="9746"/>
            </w:tabs>
            <w:rPr>
              <w:rFonts w:hint="eastAsia" w:ascii="仿宋" w:hAnsi="仿宋" w:eastAsia="仿宋" w:cs="仿宋"/>
              <w:sz w:val="44"/>
              <w:szCs w:val="44"/>
            </w:rPr>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HYPERLINK \l _Toc15208 </w:instrText>
          </w:r>
          <w:r>
            <w:rPr>
              <w:rFonts w:hint="eastAsia" w:ascii="仿宋" w:hAnsi="仿宋" w:eastAsia="仿宋" w:cs="仿宋"/>
              <w:sz w:val="44"/>
              <w:szCs w:val="44"/>
            </w:rPr>
            <w:fldChar w:fldCharType="separate"/>
          </w:r>
          <w:r>
            <w:rPr>
              <w:rFonts w:hint="eastAsia" w:ascii="仿宋" w:hAnsi="仿宋" w:eastAsia="仿宋" w:cs="仿宋"/>
              <w:sz w:val="44"/>
              <w:szCs w:val="44"/>
            </w:rPr>
            <w:t>一、总体要求</w:t>
          </w:r>
          <w:r>
            <w:rPr>
              <w:rFonts w:hint="eastAsia" w:ascii="仿宋" w:hAnsi="仿宋" w:eastAsia="仿宋" w:cs="仿宋"/>
              <w:sz w:val="44"/>
              <w:szCs w:val="44"/>
            </w:rPr>
            <w:tab/>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PAGEREF _Toc15208 \h </w:instrText>
          </w:r>
          <w:r>
            <w:rPr>
              <w:rFonts w:hint="eastAsia" w:ascii="仿宋" w:hAnsi="仿宋" w:eastAsia="仿宋" w:cs="仿宋"/>
              <w:sz w:val="44"/>
              <w:szCs w:val="44"/>
            </w:rPr>
            <w:fldChar w:fldCharType="separate"/>
          </w:r>
          <w:r>
            <w:rPr>
              <w:rFonts w:hint="eastAsia" w:ascii="仿宋" w:hAnsi="仿宋" w:eastAsia="仿宋" w:cs="仿宋"/>
              <w:sz w:val="44"/>
              <w:szCs w:val="44"/>
            </w:rPr>
            <w:t>1</w:t>
          </w:r>
          <w:r>
            <w:rPr>
              <w:rFonts w:hint="eastAsia" w:ascii="仿宋" w:hAnsi="仿宋" w:eastAsia="仿宋" w:cs="仿宋"/>
              <w:sz w:val="44"/>
              <w:szCs w:val="44"/>
            </w:rPr>
            <w:fldChar w:fldCharType="end"/>
          </w:r>
          <w:r>
            <w:rPr>
              <w:rFonts w:hint="eastAsia" w:ascii="仿宋" w:hAnsi="仿宋" w:eastAsia="仿宋" w:cs="仿宋"/>
              <w:sz w:val="44"/>
              <w:szCs w:val="44"/>
            </w:rPr>
            <w:fldChar w:fldCharType="end"/>
          </w:r>
        </w:p>
        <w:p w14:paraId="2E9661D9">
          <w:pPr>
            <w:pStyle w:val="14"/>
            <w:tabs>
              <w:tab w:val="right" w:leader="dot" w:pos="9746"/>
            </w:tabs>
            <w:rPr>
              <w:rFonts w:hint="eastAsia" w:ascii="仿宋" w:hAnsi="仿宋" w:eastAsia="仿宋" w:cs="仿宋"/>
              <w:sz w:val="44"/>
              <w:szCs w:val="44"/>
            </w:rPr>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HYPERLINK \l _Toc26066 </w:instrText>
          </w:r>
          <w:r>
            <w:rPr>
              <w:rFonts w:hint="eastAsia" w:ascii="仿宋" w:hAnsi="仿宋" w:eastAsia="仿宋" w:cs="仿宋"/>
              <w:sz w:val="44"/>
              <w:szCs w:val="44"/>
            </w:rPr>
            <w:fldChar w:fldCharType="separate"/>
          </w:r>
          <w:r>
            <w:rPr>
              <w:rFonts w:hint="eastAsia" w:ascii="仿宋" w:hAnsi="仿宋" w:eastAsia="仿宋" w:cs="仿宋"/>
              <w:sz w:val="44"/>
              <w:szCs w:val="44"/>
            </w:rPr>
            <w:t>二、招标项目内容说明</w:t>
          </w:r>
          <w:r>
            <w:rPr>
              <w:rFonts w:hint="eastAsia" w:ascii="仿宋" w:hAnsi="仿宋" w:eastAsia="仿宋" w:cs="仿宋"/>
              <w:sz w:val="44"/>
              <w:szCs w:val="44"/>
            </w:rPr>
            <w:tab/>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PAGEREF _Toc26066 \h </w:instrText>
          </w:r>
          <w:r>
            <w:rPr>
              <w:rFonts w:hint="eastAsia" w:ascii="仿宋" w:hAnsi="仿宋" w:eastAsia="仿宋" w:cs="仿宋"/>
              <w:sz w:val="44"/>
              <w:szCs w:val="44"/>
            </w:rPr>
            <w:fldChar w:fldCharType="separate"/>
          </w:r>
          <w:r>
            <w:rPr>
              <w:rFonts w:hint="eastAsia" w:ascii="仿宋" w:hAnsi="仿宋" w:eastAsia="仿宋" w:cs="仿宋"/>
              <w:sz w:val="44"/>
              <w:szCs w:val="44"/>
            </w:rPr>
            <w:t>1</w:t>
          </w:r>
          <w:r>
            <w:rPr>
              <w:rFonts w:hint="eastAsia" w:ascii="仿宋" w:hAnsi="仿宋" w:eastAsia="仿宋" w:cs="仿宋"/>
              <w:sz w:val="44"/>
              <w:szCs w:val="44"/>
            </w:rPr>
            <w:fldChar w:fldCharType="end"/>
          </w:r>
          <w:r>
            <w:rPr>
              <w:rFonts w:hint="eastAsia" w:ascii="仿宋" w:hAnsi="仿宋" w:eastAsia="仿宋" w:cs="仿宋"/>
              <w:sz w:val="44"/>
              <w:szCs w:val="44"/>
            </w:rPr>
            <w:fldChar w:fldCharType="end"/>
          </w:r>
        </w:p>
        <w:p w14:paraId="670CFE5C">
          <w:pPr>
            <w:pStyle w:val="14"/>
            <w:tabs>
              <w:tab w:val="right" w:leader="dot" w:pos="9746"/>
            </w:tabs>
            <w:rPr>
              <w:rFonts w:hint="eastAsia" w:ascii="仿宋" w:hAnsi="仿宋" w:eastAsia="仿宋" w:cs="仿宋"/>
              <w:sz w:val="44"/>
              <w:szCs w:val="44"/>
            </w:rPr>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HYPERLINK \l _Toc7684 </w:instrText>
          </w:r>
          <w:r>
            <w:rPr>
              <w:rFonts w:hint="eastAsia" w:ascii="仿宋" w:hAnsi="仿宋" w:eastAsia="仿宋" w:cs="仿宋"/>
              <w:sz w:val="44"/>
              <w:szCs w:val="44"/>
            </w:rPr>
            <w:fldChar w:fldCharType="separate"/>
          </w:r>
          <w:r>
            <w:rPr>
              <w:rFonts w:hint="eastAsia" w:ascii="仿宋" w:hAnsi="仿宋" w:eastAsia="仿宋" w:cs="仿宋"/>
              <w:sz w:val="44"/>
              <w:szCs w:val="44"/>
            </w:rPr>
            <w:t>三、校服材料技术标准要求</w:t>
          </w:r>
          <w:r>
            <w:rPr>
              <w:rFonts w:hint="eastAsia" w:ascii="仿宋" w:hAnsi="仿宋" w:eastAsia="仿宋" w:cs="仿宋"/>
              <w:sz w:val="44"/>
              <w:szCs w:val="44"/>
            </w:rPr>
            <w:tab/>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PAGEREF _Toc7684 \h </w:instrText>
          </w:r>
          <w:r>
            <w:rPr>
              <w:rFonts w:hint="eastAsia" w:ascii="仿宋" w:hAnsi="仿宋" w:eastAsia="仿宋" w:cs="仿宋"/>
              <w:sz w:val="44"/>
              <w:szCs w:val="44"/>
            </w:rPr>
            <w:fldChar w:fldCharType="separate"/>
          </w:r>
          <w:r>
            <w:rPr>
              <w:rFonts w:hint="eastAsia" w:ascii="仿宋" w:hAnsi="仿宋" w:eastAsia="仿宋" w:cs="仿宋"/>
              <w:sz w:val="44"/>
              <w:szCs w:val="44"/>
            </w:rPr>
            <w:t>2</w:t>
          </w:r>
          <w:r>
            <w:rPr>
              <w:rFonts w:hint="eastAsia" w:ascii="仿宋" w:hAnsi="仿宋" w:eastAsia="仿宋" w:cs="仿宋"/>
              <w:sz w:val="44"/>
              <w:szCs w:val="44"/>
            </w:rPr>
            <w:fldChar w:fldCharType="end"/>
          </w:r>
          <w:r>
            <w:rPr>
              <w:rFonts w:hint="eastAsia" w:ascii="仿宋" w:hAnsi="仿宋" w:eastAsia="仿宋" w:cs="仿宋"/>
              <w:sz w:val="44"/>
              <w:szCs w:val="44"/>
            </w:rPr>
            <w:fldChar w:fldCharType="end"/>
          </w:r>
        </w:p>
        <w:p w14:paraId="62046C14">
          <w:pPr>
            <w:pStyle w:val="14"/>
            <w:tabs>
              <w:tab w:val="right" w:leader="dot" w:pos="9746"/>
            </w:tabs>
            <w:rPr>
              <w:rFonts w:hint="eastAsia" w:ascii="仿宋" w:hAnsi="仿宋" w:eastAsia="仿宋" w:cs="仿宋"/>
              <w:sz w:val="44"/>
              <w:szCs w:val="44"/>
            </w:rPr>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HYPERLINK \l _Toc5898 </w:instrText>
          </w:r>
          <w:r>
            <w:rPr>
              <w:rFonts w:hint="eastAsia" w:ascii="仿宋" w:hAnsi="仿宋" w:eastAsia="仿宋" w:cs="仿宋"/>
              <w:sz w:val="44"/>
              <w:szCs w:val="44"/>
            </w:rPr>
            <w:fldChar w:fldCharType="separate"/>
          </w:r>
          <w:r>
            <w:rPr>
              <w:rFonts w:hint="eastAsia" w:ascii="仿宋" w:hAnsi="仿宋" w:eastAsia="仿宋" w:cs="仿宋"/>
              <w:sz w:val="44"/>
              <w:szCs w:val="44"/>
            </w:rPr>
            <w:t>四、投标单位资质要求</w:t>
          </w:r>
          <w:r>
            <w:rPr>
              <w:rFonts w:hint="eastAsia" w:ascii="仿宋" w:hAnsi="仿宋" w:eastAsia="仿宋" w:cs="仿宋"/>
              <w:sz w:val="44"/>
              <w:szCs w:val="44"/>
            </w:rPr>
            <w:tab/>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PAGEREF _Toc5898 \h </w:instrText>
          </w:r>
          <w:r>
            <w:rPr>
              <w:rFonts w:hint="eastAsia" w:ascii="仿宋" w:hAnsi="仿宋" w:eastAsia="仿宋" w:cs="仿宋"/>
              <w:sz w:val="44"/>
              <w:szCs w:val="44"/>
            </w:rPr>
            <w:fldChar w:fldCharType="separate"/>
          </w:r>
          <w:r>
            <w:rPr>
              <w:rFonts w:hint="eastAsia" w:ascii="仿宋" w:hAnsi="仿宋" w:eastAsia="仿宋" w:cs="仿宋"/>
              <w:sz w:val="44"/>
              <w:szCs w:val="44"/>
            </w:rPr>
            <w:t>3</w:t>
          </w:r>
          <w:r>
            <w:rPr>
              <w:rFonts w:hint="eastAsia" w:ascii="仿宋" w:hAnsi="仿宋" w:eastAsia="仿宋" w:cs="仿宋"/>
              <w:sz w:val="44"/>
              <w:szCs w:val="44"/>
            </w:rPr>
            <w:fldChar w:fldCharType="end"/>
          </w:r>
          <w:r>
            <w:rPr>
              <w:rFonts w:hint="eastAsia" w:ascii="仿宋" w:hAnsi="仿宋" w:eastAsia="仿宋" w:cs="仿宋"/>
              <w:sz w:val="44"/>
              <w:szCs w:val="44"/>
            </w:rPr>
            <w:fldChar w:fldCharType="end"/>
          </w:r>
        </w:p>
        <w:p w14:paraId="7D2EB544">
          <w:pPr>
            <w:pStyle w:val="14"/>
            <w:tabs>
              <w:tab w:val="right" w:leader="dot" w:pos="9746"/>
            </w:tabs>
            <w:rPr>
              <w:rFonts w:hint="eastAsia" w:ascii="仿宋" w:hAnsi="仿宋" w:eastAsia="仿宋" w:cs="仿宋"/>
              <w:sz w:val="44"/>
              <w:szCs w:val="44"/>
            </w:rPr>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HYPERLINK \l _Toc12116 </w:instrText>
          </w:r>
          <w:r>
            <w:rPr>
              <w:rFonts w:hint="eastAsia" w:ascii="仿宋" w:hAnsi="仿宋" w:eastAsia="仿宋" w:cs="仿宋"/>
              <w:sz w:val="44"/>
              <w:szCs w:val="44"/>
            </w:rPr>
            <w:fldChar w:fldCharType="separate"/>
          </w:r>
          <w:r>
            <w:rPr>
              <w:rFonts w:hint="eastAsia" w:ascii="仿宋" w:hAnsi="仿宋" w:eastAsia="仿宋" w:cs="仿宋"/>
              <w:sz w:val="44"/>
              <w:szCs w:val="44"/>
            </w:rPr>
            <w:t>五、投标文件要求及说明</w:t>
          </w:r>
          <w:r>
            <w:rPr>
              <w:rFonts w:hint="eastAsia" w:ascii="仿宋" w:hAnsi="仿宋" w:eastAsia="仿宋" w:cs="仿宋"/>
              <w:sz w:val="44"/>
              <w:szCs w:val="44"/>
            </w:rPr>
            <w:tab/>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PAGEREF _Toc12116 \h </w:instrText>
          </w:r>
          <w:r>
            <w:rPr>
              <w:rFonts w:hint="eastAsia" w:ascii="仿宋" w:hAnsi="仿宋" w:eastAsia="仿宋" w:cs="仿宋"/>
              <w:sz w:val="44"/>
              <w:szCs w:val="44"/>
            </w:rPr>
            <w:fldChar w:fldCharType="separate"/>
          </w:r>
          <w:r>
            <w:rPr>
              <w:rFonts w:hint="eastAsia" w:ascii="仿宋" w:hAnsi="仿宋" w:eastAsia="仿宋" w:cs="仿宋"/>
              <w:sz w:val="44"/>
              <w:szCs w:val="44"/>
            </w:rPr>
            <w:t>3</w:t>
          </w:r>
          <w:r>
            <w:rPr>
              <w:rFonts w:hint="eastAsia" w:ascii="仿宋" w:hAnsi="仿宋" w:eastAsia="仿宋" w:cs="仿宋"/>
              <w:sz w:val="44"/>
              <w:szCs w:val="44"/>
            </w:rPr>
            <w:fldChar w:fldCharType="end"/>
          </w:r>
          <w:r>
            <w:rPr>
              <w:rFonts w:hint="eastAsia" w:ascii="仿宋" w:hAnsi="仿宋" w:eastAsia="仿宋" w:cs="仿宋"/>
              <w:sz w:val="44"/>
              <w:szCs w:val="44"/>
            </w:rPr>
            <w:fldChar w:fldCharType="end"/>
          </w:r>
        </w:p>
        <w:p w14:paraId="39AE7CC1">
          <w:pPr>
            <w:pStyle w:val="14"/>
            <w:tabs>
              <w:tab w:val="right" w:leader="dot" w:pos="9746"/>
            </w:tabs>
            <w:rPr>
              <w:rFonts w:hint="eastAsia" w:ascii="仿宋" w:hAnsi="仿宋" w:eastAsia="仿宋" w:cs="仿宋"/>
              <w:sz w:val="44"/>
              <w:szCs w:val="44"/>
            </w:rPr>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HYPERLINK \l _Toc25555 </w:instrText>
          </w:r>
          <w:r>
            <w:rPr>
              <w:rFonts w:hint="eastAsia" w:ascii="仿宋" w:hAnsi="仿宋" w:eastAsia="仿宋" w:cs="仿宋"/>
              <w:sz w:val="44"/>
              <w:szCs w:val="44"/>
            </w:rPr>
            <w:fldChar w:fldCharType="separate"/>
          </w:r>
          <w:r>
            <w:rPr>
              <w:rFonts w:hint="eastAsia" w:ascii="仿宋" w:hAnsi="仿宋" w:eastAsia="仿宋" w:cs="仿宋"/>
              <w:sz w:val="44"/>
              <w:szCs w:val="44"/>
            </w:rPr>
            <w:t>六、竞标工作安排</w:t>
          </w:r>
          <w:r>
            <w:rPr>
              <w:rFonts w:hint="eastAsia" w:ascii="仿宋" w:hAnsi="仿宋" w:eastAsia="仿宋" w:cs="仿宋"/>
              <w:sz w:val="44"/>
              <w:szCs w:val="44"/>
            </w:rPr>
            <w:tab/>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PAGEREF _Toc25555 \h </w:instrText>
          </w:r>
          <w:r>
            <w:rPr>
              <w:rFonts w:hint="eastAsia" w:ascii="仿宋" w:hAnsi="仿宋" w:eastAsia="仿宋" w:cs="仿宋"/>
              <w:sz w:val="44"/>
              <w:szCs w:val="44"/>
            </w:rPr>
            <w:fldChar w:fldCharType="separate"/>
          </w:r>
          <w:r>
            <w:rPr>
              <w:rFonts w:hint="eastAsia" w:ascii="仿宋" w:hAnsi="仿宋" w:eastAsia="仿宋" w:cs="仿宋"/>
              <w:sz w:val="44"/>
              <w:szCs w:val="44"/>
            </w:rPr>
            <w:t>6</w:t>
          </w:r>
          <w:r>
            <w:rPr>
              <w:rFonts w:hint="eastAsia" w:ascii="仿宋" w:hAnsi="仿宋" w:eastAsia="仿宋" w:cs="仿宋"/>
              <w:sz w:val="44"/>
              <w:szCs w:val="44"/>
            </w:rPr>
            <w:fldChar w:fldCharType="end"/>
          </w:r>
          <w:r>
            <w:rPr>
              <w:rFonts w:hint="eastAsia" w:ascii="仿宋" w:hAnsi="仿宋" w:eastAsia="仿宋" w:cs="仿宋"/>
              <w:sz w:val="44"/>
              <w:szCs w:val="44"/>
            </w:rPr>
            <w:fldChar w:fldCharType="end"/>
          </w:r>
        </w:p>
        <w:p w14:paraId="1D39F2B2">
          <w:pPr>
            <w:pStyle w:val="14"/>
            <w:tabs>
              <w:tab w:val="right" w:leader="dot" w:pos="9746"/>
            </w:tabs>
            <w:rPr>
              <w:rFonts w:hint="eastAsia" w:ascii="仿宋" w:hAnsi="仿宋" w:eastAsia="仿宋" w:cs="仿宋"/>
              <w:sz w:val="44"/>
              <w:szCs w:val="44"/>
            </w:rPr>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HYPERLINK \l _Toc30698 </w:instrText>
          </w:r>
          <w:r>
            <w:rPr>
              <w:rFonts w:hint="eastAsia" w:ascii="仿宋" w:hAnsi="仿宋" w:eastAsia="仿宋" w:cs="仿宋"/>
              <w:sz w:val="44"/>
              <w:szCs w:val="44"/>
            </w:rPr>
            <w:fldChar w:fldCharType="separate"/>
          </w:r>
          <w:r>
            <w:rPr>
              <w:rFonts w:hint="eastAsia" w:ascii="仿宋" w:hAnsi="仿宋" w:eastAsia="仿宋" w:cs="仿宋"/>
              <w:sz w:val="44"/>
              <w:szCs w:val="44"/>
            </w:rPr>
            <w:t>七、供货方式及供货后服务要求</w:t>
          </w:r>
          <w:r>
            <w:rPr>
              <w:rFonts w:hint="eastAsia" w:ascii="仿宋" w:hAnsi="仿宋" w:eastAsia="仿宋" w:cs="仿宋"/>
              <w:sz w:val="44"/>
              <w:szCs w:val="44"/>
            </w:rPr>
            <w:tab/>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PAGEREF _Toc30698 \h </w:instrText>
          </w:r>
          <w:r>
            <w:rPr>
              <w:rFonts w:hint="eastAsia" w:ascii="仿宋" w:hAnsi="仿宋" w:eastAsia="仿宋" w:cs="仿宋"/>
              <w:sz w:val="44"/>
              <w:szCs w:val="44"/>
            </w:rPr>
            <w:fldChar w:fldCharType="separate"/>
          </w:r>
          <w:r>
            <w:rPr>
              <w:rFonts w:hint="eastAsia" w:ascii="仿宋" w:hAnsi="仿宋" w:eastAsia="仿宋" w:cs="仿宋"/>
              <w:sz w:val="44"/>
              <w:szCs w:val="44"/>
            </w:rPr>
            <w:t>7</w:t>
          </w:r>
          <w:r>
            <w:rPr>
              <w:rFonts w:hint="eastAsia" w:ascii="仿宋" w:hAnsi="仿宋" w:eastAsia="仿宋" w:cs="仿宋"/>
              <w:sz w:val="44"/>
              <w:szCs w:val="44"/>
            </w:rPr>
            <w:fldChar w:fldCharType="end"/>
          </w:r>
          <w:r>
            <w:rPr>
              <w:rFonts w:hint="eastAsia" w:ascii="仿宋" w:hAnsi="仿宋" w:eastAsia="仿宋" w:cs="仿宋"/>
              <w:sz w:val="44"/>
              <w:szCs w:val="44"/>
            </w:rPr>
            <w:fldChar w:fldCharType="end"/>
          </w:r>
        </w:p>
        <w:p w14:paraId="2DF8155D">
          <w:pPr>
            <w:pStyle w:val="14"/>
            <w:tabs>
              <w:tab w:val="right" w:leader="dot" w:pos="9746"/>
            </w:tabs>
            <w:rPr>
              <w:rFonts w:hint="eastAsia" w:ascii="仿宋" w:hAnsi="仿宋" w:eastAsia="仿宋" w:cs="仿宋"/>
              <w:sz w:val="44"/>
              <w:szCs w:val="44"/>
            </w:rPr>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HYPERLINK \l _Toc27097 </w:instrText>
          </w:r>
          <w:r>
            <w:rPr>
              <w:rFonts w:hint="eastAsia" w:ascii="仿宋" w:hAnsi="仿宋" w:eastAsia="仿宋" w:cs="仿宋"/>
              <w:sz w:val="44"/>
              <w:szCs w:val="44"/>
            </w:rPr>
            <w:fldChar w:fldCharType="separate"/>
          </w:r>
          <w:r>
            <w:rPr>
              <w:rFonts w:hint="eastAsia" w:ascii="仿宋" w:hAnsi="仿宋" w:eastAsia="仿宋" w:cs="仿宋"/>
              <w:sz w:val="44"/>
              <w:szCs w:val="44"/>
            </w:rPr>
            <w:t>八、纪律要求</w:t>
          </w:r>
          <w:r>
            <w:rPr>
              <w:rFonts w:hint="eastAsia" w:ascii="仿宋" w:hAnsi="仿宋" w:eastAsia="仿宋" w:cs="仿宋"/>
              <w:sz w:val="44"/>
              <w:szCs w:val="44"/>
            </w:rPr>
            <w:tab/>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PAGEREF _Toc27097 \h </w:instrText>
          </w:r>
          <w:r>
            <w:rPr>
              <w:rFonts w:hint="eastAsia" w:ascii="仿宋" w:hAnsi="仿宋" w:eastAsia="仿宋" w:cs="仿宋"/>
              <w:sz w:val="44"/>
              <w:szCs w:val="44"/>
            </w:rPr>
            <w:fldChar w:fldCharType="separate"/>
          </w:r>
          <w:r>
            <w:rPr>
              <w:rFonts w:hint="eastAsia" w:ascii="仿宋" w:hAnsi="仿宋" w:eastAsia="仿宋" w:cs="仿宋"/>
              <w:sz w:val="44"/>
              <w:szCs w:val="44"/>
            </w:rPr>
            <w:t>8</w:t>
          </w:r>
          <w:r>
            <w:rPr>
              <w:rFonts w:hint="eastAsia" w:ascii="仿宋" w:hAnsi="仿宋" w:eastAsia="仿宋" w:cs="仿宋"/>
              <w:sz w:val="44"/>
              <w:szCs w:val="44"/>
            </w:rPr>
            <w:fldChar w:fldCharType="end"/>
          </w:r>
          <w:r>
            <w:rPr>
              <w:rFonts w:hint="eastAsia" w:ascii="仿宋" w:hAnsi="仿宋" w:eastAsia="仿宋" w:cs="仿宋"/>
              <w:sz w:val="44"/>
              <w:szCs w:val="44"/>
            </w:rPr>
            <w:fldChar w:fldCharType="end"/>
          </w:r>
        </w:p>
        <w:p w14:paraId="6F8169B9">
          <w:pPr>
            <w:pStyle w:val="14"/>
            <w:tabs>
              <w:tab w:val="right" w:leader="dot" w:pos="9746"/>
            </w:tabs>
            <w:rPr>
              <w:rFonts w:hint="eastAsia" w:ascii="仿宋" w:hAnsi="仿宋" w:eastAsia="仿宋" w:cs="仿宋"/>
              <w:sz w:val="44"/>
              <w:szCs w:val="44"/>
            </w:rPr>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HYPERLINK \l _Toc160 </w:instrText>
          </w:r>
          <w:r>
            <w:rPr>
              <w:rFonts w:hint="eastAsia" w:ascii="仿宋" w:hAnsi="仿宋" w:eastAsia="仿宋" w:cs="仿宋"/>
              <w:sz w:val="44"/>
              <w:szCs w:val="44"/>
            </w:rPr>
            <w:fldChar w:fldCharType="separate"/>
          </w:r>
          <w:r>
            <w:rPr>
              <w:rFonts w:hint="eastAsia" w:ascii="仿宋" w:hAnsi="仿宋" w:eastAsia="仿宋" w:cs="仿宋"/>
              <w:bCs/>
              <w:snapToGrid w:val="0"/>
              <w:spacing w:val="45"/>
              <w:sz w:val="44"/>
              <w:szCs w:val="44"/>
            </w:rPr>
            <w:t>湖北航天高级中学学生校服选用和采购投标确认函</w:t>
          </w:r>
          <w:r>
            <w:rPr>
              <w:rFonts w:hint="eastAsia" w:ascii="仿宋" w:hAnsi="仿宋" w:eastAsia="仿宋" w:cs="仿宋"/>
              <w:sz w:val="44"/>
              <w:szCs w:val="44"/>
            </w:rPr>
            <w:tab/>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PAGEREF _Toc160 \h </w:instrText>
          </w:r>
          <w:r>
            <w:rPr>
              <w:rFonts w:hint="eastAsia" w:ascii="仿宋" w:hAnsi="仿宋" w:eastAsia="仿宋" w:cs="仿宋"/>
              <w:sz w:val="44"/>
              <w:szCs w:val="44"/>
            </w:rPr>
            <w:fldChar w:fldCharType="separate"/>
          </w:r>
          <w:r>
            <w:rPr>
              <w:rFonts w:hint="eastAsia" w:ascii="仿宋" w:hAnsi="仿宋" w:eastAsia="仿宋" w:cs="仿宋"/>
              <w:sz w:val="44"/>
              <w:szCs w:val="44"/>
            </w:rPr>
            <w:t>9</w:t>
          </w:r>
          <w:r>
            <w:rPr>
              <w:rFonts w:hint="eastAsia" w:ascii="仿宋" w:hAnsi="仿宋" w:eastAsia="仿宋" w:cs="仿宋"/>
              <w:sz w:val="44"/>
              <w:szCs w:val="44"/>
            </w:rPr>
            <w:fldChar w:fldCharType="end"/>
          </w:r>
          <w:r>
            <w:rPr>
              <w:rFonts w:hint="eastAsia" w:ascii="仿宋" w:hAnsi="仿宋" w:eastAsia="仿宋" w:cs="仿宋"/>
              <w:sz w:val="44"/>
              <w:szCs w:val="44"/>
            </w:rPr>
            <w:fldChar w:fldCharType="end"/>
          </w:r>
        </w:p>
        <w:p w14:paraId="46B29BB7">
          <w:pPr>
            <w:pStyle w:val="14"/>
            <w:tabs>
              <w:tab w:val="right" w:leader="dot" w:pos="9746"/>
            </w:tabs>
            <w:rPr>
              <w:rFonts w:hint="eastAsia" w:ascii="仿宋" w:hAnsi="仿宋" w:eastAsia="仿宋" w:cs="仿宋"/>
              <w:sz w:val="44"/>
              <w:szCs w:val="44"/>
            </w:rPr>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HYPERLINK \l _Toc20736 </w:instrText>
          </w:r>
          <w:r>
            <w:rPr>
              <w:rFonts w:hint="eastAsia" w:ascii="仿宋" w:hAnsi="仿宋" w:eastAsia="仿宋" w:cs="仿宋"/>
              <w:sz w:val="44"/>
              <w:szCs w:val="44"/>
            </w:rPr>
            <w:fldChar w:fldCharType="separate"/>
          </w:r>
          <w:r>
            <w:rPr>
              <w:rFonts w:hint="eastAsia" w:ascii="仿宋" w:hAnsi="仿宋" w:eastAsia="仿宋" w:cs="仿宋"/>
              <w:bCs/>
              <w:snapToGrid w:val="0"/>
              <w:spacing w:val="45"/>
              <w:sz w:val="44"/>
              <w:szCs w:val="44"/>
            </w:rPr>
            <w:t>湖北航天高级中学学生校服选用和采购竞标廉洁承诺书</w:t>
          </w:r>
          <w:r>
            <w:rPr>
              <w:rFonts w:hint="eastAsia" w:ascii="仿宋" w:hAnsi="仿宋" w:eastAsia="仿宋" w:cs="仿宋"/>
              <w:sz w:val="44"/>
              <w:szCs w:val="44"/>
            </w:rPr>
            <w:tab/>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PAGEREF _Toc20736 \h </w:instrText>
          </w:r>
          <w:r>
            <w:rPr>
              <w:rFonts w:hint="eastAsia" w:ascii="仿宋" w:hAnsi="仿宋" w:eastAsia="仿宋" w:cs="仿宋"/>
              <w:sz w:val="44"/>
              <w:szCs w:val="44"/>
            </w:rPr>
            <w:fldChar w:fldCharType="separate"/>
          </w:r>
          <w:r>
            <w:rPr>
              <w:rFonts w:hint="eastAsia" w:ascii="仿宋" w:hAnsi="仿宋" w:eastAsia="仿宋" w:cs="仿宋"/>
              <w:sz w:val="44"/>
              <w:szCs w:val="44"/>
            </w:rPr>
            <w:t>10</w:t>
          </w:r>
          <w:r>
            <w:rPr>
              <w:rFonts w:hint="eastAsia" w:ascii="仿宋" w:hAnsi="仿宋" w:eastAsia="仿宋" w:cs="仿宋"/>
              <w:sz w:val="44"/>
              <w:szCs w:val="44"/>
            </w:rPr>
            <w:fldChar w:fldCharType="end"/>
          </w:r>
          <w:r>
            <w:rPr>
              <w:rFonts w:hint="eastAsia" w:ascii="仿宋" w:hAnsi="仿宋" w:eastAsia="仿宋" w:cs="仿宋"/>
              <w:sz w:val="44"/>
              <w:szCs w:val="44"/>
            </w:rPr>
            <w:fldChar w:fldCharType="end"/>
          </w:r>
        </w:p>
        <w:p w14:paraId="532C897B">
          <w:pPr>
            <w:pStyle w:val="14"/>
            <w:tabs>
              <w:tab w:val="right" w:leader="dot" w:pos="9746"/>
            </w:tabs>
            <w:rPr>
              <w:rFonts w:hint="eastAsia" w:ascii="仿宋" w:hAnsi="仿宋" w:eastAsia="仿宋" w:cs="仿宋"/>
              <w:sz w:val="44"/>
              <w:szCs w:val="44"/>
            </w:rPr>
          </w:pP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HYPERLINK \l _Toc21108 </w:instrText>
          </w:r>
          <w:r>
            <w:rPr>
              <w:rFonts w:hint="eastAsia" w:ascii="仿宋" w:hAnsi="仿宋" w:eastAsia="仿宋" w:cs="仿宋"/>
              <w:sz w:val="44"/>
              <w:szCs w:val="44"/>
            </w:rPr>
            <w:fldChar w:fldCharType="separate"/>
          </w:r>
          <w:r>
            <w:rPr>
              <w:rFonts w:hint="eastAsia" w:ascii="仿宋" w:hAnsi="仿宋" w:eastAsia="仿宋" w:cs="仿宋"/>
              <w:bCs/>
              <w:snapToGrid w:val="0"/>
              <w:spacing w:val="45"/>
              <w:sz w:val="44"/>
              <w:szCs w:val="44"/>
            </w:rPr>
            <w:t>湖北航天高级中学学生校服选用及采购竞标报价表</w:t>
          </w:r>
          <w:r>
            <w:rPr>
              <w:rFonts w:hint="eastAsia" w:ascii="仿宋" w:hAnsi="仿宋" w:eastAsia="仿宋" w:cs="仿宋"/>
              <w:sz w:val="44"/>
              <w:szCs w:val="44"/>
            </w:rPr>
            <w:tab/>
          </w:r>
          <w:r>
            <w:rPr>
              <w:rFonts w:hint="eastAsia" w:ascii="仿宋" w:hAnsi="仿宋" w:eastAsia="仿宋" w:cs="仿宋"/>
              <w:sz w:val="44"/>
              <w:szCs w:val="44"/>
            </w:rPr>
            <w:fldChar w:fldCharType="begin"/>
          </w:r>
          <w:r>
            <w:rPr>
              <w:rFonts w:hint="eastAsia" w:ascii="仿宋" w:hAnsi="仿宋" w:eastAsia="仿宋" w:cs="仿宋"/>
              <w:sz w:val="44"/>
              <w:szCs w:val="44"/>
            </w:rPr>
            <w:instrText xml:space="preserve"> PAGEREF _Toc21108 \h </w:instrText>
          </w:r>
          <w:r>
            <w:rPr>
              <w:rFonts w:hint="eastAsia" w:ascii="仿宋" w:hAnsi="仿宋" w:eastAsia="仿宋" w:cs="仿宋"/>
              <w:sz w:val="44"/>
              <w:szCs w:val="44"/>
            </w:rPr>
            <w:fldChar w:fldCharType="separate"/>
          </w:r>
          <w:r>
            <w:rPr>
              <w:rFonts w:hint="eastAsia" w:ascii="仿宋" w:hAnsi="仿宋" w:eastAsia="仿宋" w:cs="仿宋"/>
              <w:sz w:val="44"/>
              <w:szCs w:val="44"/>
            </w:rPr>
            <w:t>12</w:t>
          </w:r>
          <w:r>
            <w:rPr>
              <w:rFonts w:hint="eastAsia" w:ascii="仿宋" w:hAnsi="仿宋" w:eastAsia="仿宋" w:cs="仿宋"/>
              <w:sz w:val="44"/>
              <w:szCs w:val="44"/>
            </w:rPr>
            <w:fldChar w:fldCharType="end"/>
          </w:r>
          <w:r>
            <w:rPr>
              <w:rFonts w:hint="eastAsia" w:ascii="仿宋" w:hAnsi="仿宋" w:eastAsia="仿宋" w:cs="仿宋"/>
              <w:sz w:val="44"/>
              <w:szCs w:val="44"/>
            </w:rPr>
            <w:fldChar w:fldCharType="end"/>
          </w:r>
        </w:p>
        <w:p w14:paraId="560A0F01">
          <w:pPr>
            <w:jc w:val="left"/>
            <w:rPr>
              <w:szCs w:val="40"/>
            </w:rPr>
          </w:pPr>
          <w:r>
            <w:rPr>
              <w:rFonts w:hint="eastAsia" w:ascii="仿宋" w:hAnsi="仿宋" w:eastAsia="仿宋" w:cs="仿宋"/>
              <w:sz w:val="44"/>
              <w:szCs w:val="44"/>
            </w:rPr>
            <w:fldChar w:fldCharType="end"/>
          </w:r>
        </w:p>
      </w:sdtContent>
    </w:sdt>
    <w:p w14:paraId="27D16941">
      <w:pPr>
        <w:jc w:val="left"/>
        <w:rPr>
          <w:szCs w:val="40"/>
        </w:rPr>
        <w:sectPr>
          <w:pgSz w:w="11906" w:h="16838"/>
          <w:pgMar w:top="1440" w:right="1080" w:bottom="1440" w:left="1080" w:header="851" w:footer="992" w:gutter="0"/>
          <w:cols w:space="425" w:num="1"/>
          <w:docGrid w:type="lines" w:linePitch="312" w:charSpace="0"/>
        </w:sectPr>
      </w:pPr>
    </w:p>
    <w:p w14:paraId="349EAA9B">
      <w:pPr>
        <w:pStyle w:val="2"/>
        <w:bidi w:val="0"/>
        <w:outlineLvl w:val="9"/>
        <w:rPr>
          <w:rFonts w:hint="default" w:asciiTheme="majorAscii" w:hAnsiTheme="majorAscii"/>
          <w:b/>
          <w:bCs/>
          <w:snapToGrid w:val="0"/>
          <w:spacing w:val="45"/>
        </w:rPr>
      </w:pPr>
    </w:p>
    <w:p w14:paraId="5AA62FE0">
      <w:pPr>
        <w:pStyle w:val="2"/>
        <w:bidi w:val="0"/>
        <w:rPr>
          <w:rFonts w:hint="eastAsia" w:asciiTheme="majorAscii" w:hAnsiTheme="majorAscii"/>
          <w:b/>
          <w:bCs/>
          <w:snapToGrid w:val="0"/>
          <w:spacing w:val="45"/>
        </w:rPr>
      </w:pPr>
      <w:bookmarkStart w:id="0" w:name="_Toc18052"/>
      <w:r>
        <w:rPr>
          <w:rFonts w:hint="eastAsia" w:asciiTheme="majorAscii" w:hAnsiTheme="majorAscii"/>
          <w:b/>
          <w:bCs/>
          <w:snapToGrid w:val="0"/>
          <w:spacing w:val="45"/>
        </w:rPr>
        <w:t>湖北航天高级中学校服工作委员会202</w:t>
      </w:r>
      <w:r>
        <w:rPr>
          <w:rFonts w:hint="eastAsia" w:asciiTheme="majorAscii" w:hAnsiTheme="majorAscii"/>
          <w:b/>
          <w:bCs/>
          <w:snapToGrid w:val="0"/>
          <w:spacing w:val="45"/>
          <w:lang w:val="en-US" w:eastAsia="zh-CN"/>
        </w:rPr>
        <w:t>4</w:t>
      </w:r>
      <w:r>
        <w:rPr>
          <w:rFonts w:hint="eastAsia" w:asciiTheme="majorAscii" w:hAnsiTheme="majorAscii"/>
          <w:b/>
          <w:bCs/>
          <w:snapToGrid w:val="0"/>
          <w:spacing w:val="45"/>
        </w:rPr>
        <w:t>年学生校服招标文件</w:t>
      </w:r>
      <w:bookmarkEnd w:id="0"/>
    </w:p>
    <w:p w14:paraId="1BEC6E79">
      <w:pPr>
        <w:ind w:left="640"/>
        <w:rPr>
          <w:rFonts w:ascii="仿宋" w:hAnsi="仿宋" w:eastAsia="仿宋"/>
          <w:sz w:val="32"/>
          <w:szCs w:val="32"/>
        </w:rPr>
      </w:pPr>
    </w:p>
    <w:p w14:paraId="6A5C434A">
      <w:pPr>
        <w:ind w:left="640" w:firstLine="640" w:firstLineChars="200"/>
        <w:rPr>
          <w:rFonts w:ascii="仿宋" w:hAnsi="仿宋" w:eastAsia="仿宋"/>
          <w:sz w:val="32"/>
          <w:szCs w:val="32"/>
        </w:rPr>
      </w:pPr>
      <w:r>
        <w:rPr>
          <w:rFonts w:hint="eastAsia" w:ascii="仿宋" w:hAnsi="仿宋" w:eastAsia="仿宋"/>
          <w:sz w:val="32"/>
          <w:szCs w:val="32"/>
        </w:rPr>
        <w:t>湖北航天高级中学校服工作委员会组织开展202</w:t>
      </w:r>
      <w:r>
        <w:rPr>
          <w:rFonts w:hint="eastAsia" w:ascii="仿宋" w:hAnsi="仿宋" w:eastAsia="仿宋"/>
          <w:sz w:val="32"/>
          <w:szCs w:val="32"/>
          <w:lang w:val="en-US" w:eastAsia="zh-CN"/>
        </w:rPr>
        <w:t>4</w:t>
      </w:r>
      <w:r>
        <w:rPr>
          <w:rFonts w:hint="eastAsia" w:ascii="仿宋" w:hAnsi="仿宋" w:eastAsia="仿宋"/>
          <w:sz w:val="32"/>
          <w:szCs w:val="32"/>
        </w:rPr>
        <w:t>年学生校服招标工作。</w:t>
      </w:r>
    </w:p>
    <w:p w14:paraId="7B637365">
      <w:pPr>
        <w:ind w:left="640" w:firstLine="643" w:firstLineChars="200"/>
        <w:outlineLvl w:val="0"/>
        <w:rPr>
          <w:rFonts w:ascii="黑体" w:hAnsi="黑体" w:eastAsia="黑体"/>
          <w:b/>
          <w:sz w:val="32"/>
          <w:szCs w:val="32"/>
        </w:rPr>
      </w:pPr>
      <w:bookmarkStart w:id="1" w:name="_Toc15208"/>
      <w:r>
        <w:rPr>
          <w:rFonts w:hint="eastAsia" w:ascii="黑体" w:hAnsi="黑体" w:eastAsia="黑体"/>
          <w:b/>
          <w:sz w:val="32"/>
          <w:szCs w:val="32"/>
        </w:rPr>
        <w:t>一、总体要求</w:t>
      </w:r>
      <w:bookmarkEnd w:id="1"/>
    </w:p>
    <w:p w14:paraId="3E58C573">
      <w:pPr>
        <w:ind w:left="640" w:firstLine="640" w:firstLineChars="200"/>
        <w:rPr>
          <w:rFonts w:ascii="仿宋" w:hAnsi="仿宋" w:eastAsia="仿宋"/>
          <w:sz w:val="32"/>
          <w:szCs w:val="32"/>
        </w:rPr>
      </w:pPr>
      <w:r>
        <w:rPr>
          <w:rFonts w:hint="eastAsia" w:ascii="仿宋" w:hAnsi="仿宋" w:eastAsia="仿宋"/>
          <w:sz w:val="32"/>
          <w:szCs w:val="32"/>
        </w:rPr>
        <w:t>作为中小学生“第二层皮肤”的校服，其质量关系学生的健康成长，式样影响学生的形象和气质养成。校服设计要遵循学生成长规律，充分考虑学生体育运动与课间活动需要，质地优良，穿着舒适，设计清新，品味高雅，制作精良，突出育人功能，贴近校园文化特点，符合时代精神特征，并适度扣合传承民族文化需求。</w:t>
      </w:r>
    </w:p>
    <w:p w14:paraId="63C899E4">
      <w:pPr>
        <w:ind w:left="640" w:firstLine="643" w:firstLineChars="200"/>
        <w:outlineLvl w:val="0"/>
        <w:rPr>
          <w:rFonts w:ascii="黑体" w:hAnsi="黑体" w:eastAsia="黑体"/>
          <w:b/>
          <w:sz w:val="32"/>
          <w:szCs w:val="32"/>
        </w:rPr>
      </w:pPr>
      <w:bookmarkStart w:id="2" w:name="_Toc26066"/>
      <w:r>
        <w:rPr>
          <w:rFonts w:hint="eastAsia" w:ascii="黑体" w:hAnsi="黑体" w:eastAsia="黑体"/>
          <w:b/>
          <w:sz w:val="32"/>
          <w:szCs w:val="32"/>
        </w:rPr>
        <w:t>二、招标项目内容说明</w:t>
      </w:r>
      <w:bookmarkEnd w:id="2"/>
    </w:p>
    <w:p w14:paraId="731DD619">
      <w:pPr>
        <w:ind w:left="640" w:firstLine="643" w:firstLineChars="200"/>
        <w:outlineLvl w:val="1"/>
        <w:rPr>
          <w:rFonts w:ascii="楷体" w:hAnsi="楷体" w:eastAsia="楷体"/>
          <w:b/>
          <w:sz w:val="32"/>
          <w:szCs w:val="32"/>
        </w:rPr>
      </w:pPr>
      <w:r>
        <w:rPr>
          <w:rFonts w:hint="eastAsia" w:ascii="楷体" w:hAnsi="楷体" w:eastAsia="楷体"/>
          <w:b/>
          <w:sz w:val="32"/>
          <w:szCs w:val="32"/>
        </w:rPr>
        <w:t>（一）春秋季校服</w:t>
      </w:r>
    </w:p>
    <w:p w14:paraId="146715E3">
      <w:pPr>
        <w:ind w:left="640" w:firstLine="640" w:firstLineChars="200"/>
        <w:rPr>
          <w:rFonts w:ascii="仿宋" w:hAnsi="仿宋" w:eastAsia="仿宋"/>
          <w:sz w:val="32"/>
          <w:szCs w:val="32"/>
        </w:rPr>
      </w:pPr>
      <w:r>
        <w:rPr>
          <w:rFonts w:hint="eastAsia" w:ascii="仿宋" w:hAnsi="仿宋" w:eastAsia="仿宋"/>
          <w:sz w:val="32"/>
          <w:szCs w:val="32"/>
        </w:rPr>
        <w:t>1.基本要求：长袖上衣，下装长裤。</w:t>
      </w:r>
    </w:p>
    <w:p w14:paraId="352D40DF">
      <w:pPr>
        <w:ind w:left="640" w:firstLine="640" w:firstLineChars="200"/>
        <w:rPr>
          <w:rFonts w:ascii="仿宋" w:hAnsi="仿宋" w:eastAsia="仿宋"/>
          <w:sz w:val="32"/>
          <w:szCs w:val="32"/>
        </w:rPr>
      </w:pPr>
      <w:r>
        <w:rPr>
          <w:rFonts w:hint="eastAsia" w:ascii="仿宋" w:hAnsi="仿宋" w:eastAsia="仿宋"/>
          <w:sz w:val="32"/>
          <w:szCs w:val="32"/>
        </w:rPr>
        <w:t xml:space="preserve">2.颜色要求：上衣颜色体现三个年级的差异性，既要有很高的辨识度，又避免整体色调过于单一。长裤颜色要求为深色系。 </w:t>
      </w:r>
    </w:p>
    <w:p w14:paraId="1635C529">
      <w:pPr>
        <w:ind w:left="640" w:firstLine="640" w:firstLineChars="200"/>
        <w:rPr>
          <w:rFonts w:ascii="仿宋" w:hAnsi="仿宋" w:eastAsia="仿宋"/>
          <w:sz w:val="32"/>
          <w:szCs w:val="32"/>
        </w:rPr>
      </w:pPr>
      <w:r>
        <w:rPr>
          <w:rFonts w:hint="eastAsia" w:ascii="仿宋" w:hAnsi="仿宋" w:eastAsia="仿宋"/>
          <w:sz w:val="32"/>
          <w:szCs w:val="32"/>
        </w:rPr>
        <w:t>3.左胸前有湖北航天高级中学校徽。</w:t>
      </w:r>
    </w:p>
    <w:p w14:paraId="1D9365EA">
      <w:pPr>
        <w:ind w:left="640" w:firstLine="640" w:firstLineChars="200"/>
        <w:rPr>
          <w:rFonts w:ascii="仿宋" w:hAnsi="仿宋" w:eastAsia="仿宋"/>
          <w:sz w:val="32"/>
          <w:szCs w:val="32"/>
        </w:rPr>
      </w:pPr>
      <w:r>
        <w:rPr>
          <w:rFonts w:hint="eastAsia" w:ascii="仿宋" w:hAnsi="仿宋" w:eastAsia="仿宋"/>
          <w:sz w:val="32"/>
          <w:szCs w:val="32"/>
        </w:rPr>
        <w:t>4.面料要求：符合国家校服标准，面料经过全工艺处理，穿着舒适，透气性好，耐磨度高，抗皱性能佳，不起毛，不起球，不掉色。含棉量达到60%以上，单位克重280g以上。</w:t>
      </w:r>
    </w:p>
    <w:p w14:paraId="148FFD3F">
      <w:pPr>
        <w:ind w:left="640" w:firstLine="643" w:firstLineChars="200"/>
        <w:outlineLvl w:val="1"/>
        <w:rPr>
          <w:rFonts w:ascii="楷体" w:hAnsi="楷体" w:eastAsia="楷体"/>
          <w:b/>
          <w:sz w:val="32"/>
          <w:szCs w:val="32"/>
        </w:rPr>
      </w:pPr>
      <w:r>
        <w:rPr>
          <w:rFonts w:hint="eastAsia" w:ascii="楷体" w:hAnsi="楷体" w:eastAsia="楷体"/>
          <w:b/>
          <w:sz w:val="32"/>
          <w:szCs w:val="32"/>
        </w:rPr>
        <w:t>（二）夏季校服</w:t>
      </w:r>
    </w:p>
    <w:p w14:paraId="6F064732">
      <w:pPr>
        <w:ind w:left="640" w:firstLine="640" w:firstLineChars="200"/>
        <w:rPr>
          <w:rFonts w:ascii="仿宋" w:hAnsi="仿宋" w:eastAsia="仿宋"/>
          <w:sz w:val="32"/>
          <w:szCs w:val="32"/>
        </w:rPr>
      </w:pPr>
      <w:r>
        <w:rPr>
          <w:rFonts w:hint="eastAsia" w:ascii="仿宋" w:hAnsi="仿宋" w:eastAsia="仿宋"/>
          <w:sz w:val="32"/>
          <w:szCs w:val="32"/>
        </w:rPr>
        <w:t>1.基本要求：上装T恤，下装长裤。</w:t>
      </w:r>
    </w:p>
    <w:p w14:paraId="096F9255">
      <w:pPr>
        <w:ind w:left="640" w:firstLine="640" w:firstLineChars="200"/>
        <w:rPr>
          <w:rFonts w:ascii="仿宋" w:hAnsi="仿宋" w:eastAsia="仿宋"/>
          <w:sz w:val="32"/>
          <w:szCs w:val="32"/>
        </w:rPr>
      </w:pPr>
      <w:r>
        <w:rPr>
          <w:rFonts w:hint="eastAsia" w:ascii="仿宋" w:hAnsi="仿宋" w:eastAsia="仿宋"/>
          <w:sz w:val="32"/>
          <w:szCs w:val="32"/>
        </w:rPr>
        <w:t>2.颜色要求：与“春秋季校服”颜色要求相同。</w:t>
      </w:r>
    </w:p>
    <w:p w14:paraId="3DF64499">
      <w:pPr>
        <w:ind w:left="640" w:firstLine="640" w:firstLineChars="200"/>
        <w:rPr>
          <w:rFonts w:ascii="仿宋" w:hAnsi="仿宋" w:eastAsia="仿宋"/>
          <w:sz w:val="32"/>
          <w:szCs w:val="32"/>
        </w:rPr>
      </w:pPr>
      <w:r>
        <w:rPr>
          <w:rFonts w:hint="eastAsia" w:ascii="仿宋" w:hAnsi="仿宋" w:eastAsia="仿宋"/>
          <w:sz w:val="32"/>
          <w:szCs w:val="32"/>
        </w:rPr>
        <w:t>3.左胸前有湖北航天高级中学校徽。</w:t>
      </w:r>
    </w:p>
    <w:p w14:paraId="36E9870B">
      <w:pPr>
        <w:ind w:left="640" w:firstLine="640" w:firstLineChars="200"/>
        <w:rPr>
          <w:rFonts w:ascii="仿宋" w:hAnsi="仿宋" w:eastAsia="仿宋"/>
          <w:sz w:val="32"/>
          <w:szCs w:val="32"/>
        </w:rPr>
      </w:pPr>
      <w:r>
        <w:rPr>
          <w:rFonts w:hint="eastAsia" w:ascii="仿宋" w:hAnsi="仿宋" w:eastAsia="仿宋"/>
          <w:sz w:val="32"/>
          <w:szCs w:val="32"/>
        </w:rPr>
        <w:t>4.面料要求：需透气、舒适、厚度合适，含棉量达到60%以上，单位克重190g以上。</w:t>
      </w:r>
    </w:p>
    <w:p w14:paraId="6C1744FD">
      <w:pPr>
        <w:ind w:left="640" w:firstLine="643" w:firstLineChars="200"/>
        <w:outlineLvl w:val="1"/>
        <w:rPr>
          <w:rFonts w:ascii="楷体" w:hAnsi="楷体" w:eastAsia="楷体"/>
          <w:b/>
          <w:sz w:val="32"/>
          <w:szCs w:val="32"/>
        </w:rPr>
      </w:pPr>
      <w:r>
        <w:rPr>
          <w:rFonts w:hint="eastAsia" w:ascii="楷体" w:hAnsi="楷体" w:eastAsia="楷体"/>
          <w:b/>
          <w:sz w:val="32"/>
          <w:szCs w:val="32"/>
        </w:rPr>
        <w:t>（三）冬季校服</w:t>
      </w:r>
    </w:p>
    <w:p w14:paraId="7D37CAB8">
      <w:pPr>
        <w:ind w:left="640" w:firstLine="640" w:firstLineChars="200"/>
        <w:rPr>
          <w:rFonts w:ascii="仿宋" w:hAnsi="仿宋" w:eastAsia="仿宋"/>
          <w:sz w:val="32"/>
          <w:szCs w:val="32"/>
        </w:rPr>
      </w:pPr>
      <w:r>
        <w:rPr>
          <w:rFonts w:hint="eastAsia" w:ascii="仿宋" w:hAnsi="仿宋" w:eastAsia="仿宋"/>
          <w:sz w:val="32"/>
          <w:szCs w:val="32"/>
        </w:rPr>
        <w:t>1.基本要求：上装冬衣，下装长裤。</w:t>
      </w:r>
    </w:p>
    <w:p w14:paraId="56D707D3">
      <w:pPr>
        <w:ind w:left="640" w:firstLine="640" w:firstLineChars="200"/>
        <w:rPr>
          <w:rFonts w:ascii="仿宋" w:hAnsi="仿宋" w:eastAsia="仿宋"/>
          <w:sz w:val="32"/>
          <w:szCs w:val="32"/>
        </w:rPr>
      </w:pPr>
      <w:r>
        <w:rPr>
          <w:rFonts w:hint="eastAsia" w:ascii="仿宋" w:hAnsi="仿宋" w:eastAsia="仿宋"/>
          <w:sz w:val="32"/>
          <w:szCs w:val="32"/>
        </w:rPr>
        <w:t>2.颜色要求：与“春秋季校服”颜色要求相同。</w:t>
      </w:r>
    </w:p>
    <w:p w14:paraId="1EC389DD">
      <w:pPr>
        <w:ind w:left="640" w:firstLine="640" w:firstLineChars="200"/>
        <w:rPr>
          <w:rFonts w:ascii="仿宋" w:hAnsi="仿宋" w:eastAsia="仿宋"/>
          <w:sz w:val="32"/>
          <w:szCs w:val="32"/>
        </w:rPr>
      </w:pPr>
      <w:r>
        <w:rPr>
          <w:rFonts w:hint="eastAsia" w:ascii="仿宋" w:hAnsi="仿宋" w:eastAsia="仿宋"/>
          <w:sz w:val="32"/>
          <w:szCs w:val="32"/>
        </w:rPr>
        <w:t>3.左胸前有湖北航天高级中学校徽。</w:t>
      </w:r>
    </w:p>
    <w:p w14:paraId="4285A59D">
      <w:pPr>
        <w:ind w:left="640" w:firstLine="640" w:firstLineChars="200"/>
        <w:rPr>
          <w:rFonts w:ascii="仿宋" w:hAnsi="仿宋" w:eastAsia="仿宋"/>
          <w:sz w:val="32"/>
          <w:szCs w:val="32"/>
        </w:rPr>
      </w:pPr>
      <w:r>
        <w:rPr>
          <w:rFonts w:hint="eastAsia" w:ascii="仿宋" w:hAnsi="仿宋" w:eastAsia="仿宋"/>
          <w:sz w:val="32"/>
          <w:szCs w:val="32"/>
        </w:rPr>
        <w:t>4.面料要求：上装是多功能保暖外套，可拆卸式，具备一定的防风防雨系数，外皮辅料加入一定量的反光材料，增强安全系数；下装是保暖型加绒长裤。</w:t>
      </w:r>
    </w:p>
    <w:p w14:paraId="266BF6C5">
      <w:pPr>
        <w:ind w:left="640" w:firstLine="640" w:firstLineChars="200"/>
        <w:rPr>
          <w:rFonts w:ascii="仿宋" w:hAnsi="仿宋" w:eastAsia="仿宋"/>
          <w:sz w:val="32"/>
          <w:szCs w:val="32"/>
        </w:rPr>
      </w:pPr>
      <w:r>
        <w:rPr>
          <w:rFonts w:hint="eastAsia" w:ascii="仿宋" w:hAnsi="仿宋" w:eastAsia="仿宋"/>
          <w:sz w:val="32"/>
          <w:szCs w:val="32"/>
        </w:rPr>
        <w:t>特别说明：各投标企业应精心为学校提供一套最优的设计方案及对应的产品，前往学校参加投标活动。其他无关产品，不得携带入校。</w:t>
      </w:r>
    </w:p>
    <w:p w14:paraId="60ADAE6D">
      <w:pPr>
        <w:ind w:left="640" w:firstLine="643" w:firstLineChars="200"/>
        <w:outlineLvl w:val="0"/>
        <w:rPr>
          <w:rFonts w:ascii="黑体" w:hAnsi="黑体" w:eastAsia="黑体"/>
          <w:b/>
          <w:sz w:val="32"/>
          <w:szCs w:val="32"/>
        </w:rPr>
      </w:pPr>
      <w:bookmarkStart w:id="3" w:name="_Toc7684"/>
      <w:r>
        <w:rPr>
          <w:rFonts w:hint="eastAsia" w:ascii="黑体" w:hAnsi="黑体" w:eastAsia="黑体"/>
          <w:b/>
          <w:sz w:val="32"/>
          <w:szCs w:val="32"/>
        </w:rPr>
        <w:t>三、校服材料技术标准要求</w:t>
      </w:r>
      <w:bookmarkEnd w:id="3"/>
    </w:p>
    <w:p w14:paraId="18D23C91">
      <w:pPr>
        <w:ind w:left="640" w:firstLine="640" w:firstLineChars="200"/>
        <w:rPr>
          <w:rFonts w:ascii="仿宋" w:hAnsi="仿宋" w:eastAsia="仿宋"/>
          <w:sz w:val="32"/>
          <w:szCs w:val="32"/>
        </w:rPr>
      </w:pPr>
      <w:r>
        <w:rPr>
          <w:rFonts w:hint="eastAsia" w:ascii="仿宋" w:hAnsi="仿宋" w:eastAsia="仿宋"/>
          <w:sz w:val="32"/>
          <w:szCs w:val="32"/>
        </w:rPr>
        <w:t>1.校服安全与质量应符合GB18401《国家纺织产品基本安全技术规范》和GB/T31888《中小学生校服》等国家标准。</w:t>
      </w:r>
    </w:p>
    <w:p w14:paraId="7C5CCC9D">
      <w:pPr>
        <w:ind w:left="640" w:firstLine="640" w:firstLineChars="200"/>
        <w:rPr>
          <w:rFonts w:ascii="仿宋" w:hAnsi="仿宋" w:eastAsia="仿宋"/>
          <w:sz w:val="32"/>
          <w:szCs w:val="32"/>
        </w:rPr>
      </w:pPr>
      <w:r>
        <w:rPr>
          <w:rFonts w:hint="eastAsia" w:ascii="仿宋" w:hAnsi="仿宋" w:eastAsia="仿宋"/>
          <w:sz w:val="32"/>
          <w:szCs w:val="32"/>
        </w:rPr>
        <w:t>2.每件服装需有标签，注明服装大小。另外还需注明以下项目：产品名称、执行标准、质量等级、成分含量、洗涤说明、安全类别、厂名厂址、班级姓名空白标识等信息。</w:t>
      </w:r>
    </w:p>
    <w:p w14:paraId="61A8D240">
      <w:pPr>
        <w:ind w:left="640" w:firstLine="643" w:firstLineChars="200"/>
        <w:outlineLvl w:val="0"/>
        <w:rPr>
          <w:rFonts w:ascii="黑体" w:hAnsi="黑体" w:eastAsia="黑体"/>
          <w:b/>
          <w:sz w:val="32"/>
          <w:szCs w:val="32"/>
        </w:rPr>
      </w:pPr>
      <w:bookmarkStart w:id="4" w:name="_Toc5898"/>
      <w:r>
        <w:rPr>
          <w:rFonts w:hint="eastAsia" w:ascii="黑体" w:hAnsi="黑体" w:eastAsia="黑体"/>
          <w:b/>
          <w:sz w:val="32"/>
          <w:szCs w:val="32"/>
        </w:rPr>
        <w:t>四、投标单位资质要求</w:t>
      </w:r>
      <w:bookmarkEnd w:id="4"/>
    </w:p>
    <w:p w14:paraId="0D17C053">
      <w:pPr>
        <w:ind w:left="640" w:firstLine="640" w:firstLineChars="200"/>
        <w:rPr>
          <w:rFonts w:ascii="仿宋" w:hAnsi="仿宋" w:eastAsia="仿宋"/>
          <w:sz w:val="32"/>
          <w:szCs w:val="32"/>
        </w:rPr>
      </w:pPr>
      <w:r>
        <w:rPr>
          <w:rFonts w:hint="eastAsia" w:ascii="仿宋" w:hAnsi="仿宋" w:eastAsia="仿宋"/>
          <w:sz w:val="32"/>
          <w:szCs w:val="32"/>
        </w:rPr>
        <w:t>1.具有国家认定的校服生产资格（企业具有工商局注册的三证合一营业执照），且在有效期内。</w:t>
      </w:r>
    </w:p>
    <w:p w14:paraId="09F18017">
      <w:pPr>
        <w:ind w:left="640" w:firstLine="640" w:firstLineChars="200"/>
        <w:rPr>
          <w:rFonts w:ascii="仿宋" w:hAnsi="仿宋" w:eastAsia="仿宋"/>
          <w:sz w:val="32"/>
          <w:szCs w:val="32"/>
        </w:rPr>
      </w:pPr>
      <w:r>
        <w:rPr>
          <w:rFonts w:hint="eastAsia" w:ascii="仿宋" w:hAnsi="仿宋" w:eastAsia="仿宋"/>
          <w:sz w:val="32"/>
          <w:szCs w:val="32"/>
        </w:rPr>
        <w:t>2.安全与质量要求：应符合GB18401《国家纺织品基本安全技术规范》、GB/T31888《中小学生校服》等国家标准。</w:t>
      </w:r>
    </w:p>
    <w:p w14:paraId="62EE4362">
      <w:pPr>
        <w:ind w:left="640" w:firstLine="640" w:firstLineChars="200"/>
        <w:rPr>
          <w:rFonts w:ascii="仿宋" w:hAnsi="仿宋" w:eastAsia="仿宋"/>
          <w:sz w:val="32"/>
          <w:szCs w:val="32"/>
        </w:rPr>
      </w:pPr>
      <w:r>
        <w:rPr>
          <w:rFonts w:hint="eastAsia" w:ascii="仿宋" w:hAnsi="仿宋" w:eastAsia="仿宋"/>
          <w:sz w:val="32"/>
          <w:szCs w:val="32"/>
        </w:rPr>
        <w:t>3.具有3年以上校服生产和销售经历，企业有良好的社会影响和声誉。</w:t>
      </w:r>
    </w:p>
    <w:p w14:paraId="75E698C4">
      <w:pPr>
        <w:ind w:left="640" w:firstLine="640" w:firstLineChars="200"/>
        <w:rPr>
          <w:rFonts w:ascii="仿宋" w:hAnsi="仿宋" w:eastAsia="仿宋"/>
          <w:sz w:val="32"/>
          <w:szCs w:val="32"/>
        </w:rPr>
      </w:pPr>
      <w:r>
        <w:rPr>
          <w:rFonts w:hint="eastAsia" w:ascii="仿宋" w:hAnsi="仿宋" w:eastAsia="仿宋"/>
          <w:sz w:val="32"/>
          <w:szCs w:val="32"/>
        </w:rPr>
        <w:t>4.投标人须提供20</w:t>
      </w:r>
      <w:r>
        <w:rPr>
          <w:rFonts w:hint="eastAsia" w:ascii="仿宋" w:hAnsi="仿宋" w:eastAsia="仿宋"/>
          <w:sz w:val="32"/>
          <w:szCs w:val="32"/>
          <w:lang w:val="en-US" w:eastAsia="zh-CN"/>
        </w:rPr>
        <w:t>21</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年地市级及以上质检部门出具的产品 (校服)检验合格报告（送检和抽检合格报告每年须提供1份）。</w:t>
      </w:r>
    </w:p>
    <w:p w14:paraId="23CA4BDC">
      <w:pPr>
        <w:ind w:left="640" w:firstLine="640" w:firstLineChars="200"/>
        <w:rPr>
          <w:rFonts w:ascii="仿宋" w:hAnsi="仿宋" w:eastAsia="仿宋"/>
          <w:sz w:val="32"/>
          <w:szCs w:val="32"/>
        </w:rPr>
      </w:pPr>
      <w:r>
        <w:rPr>
          <w:rFonts w:hint="eastAsia" w:ascii="仿宋" w:hAnsi="仿宋" w:eastAsia="仿宋"/>
          <w:sz w:val="32"/>
          <w:szCs w:val="32"/>
        </w:rPr>
        <w:t>5.投标人必须在孝感市有售后服务机构（提供相关的证明，如营业执照等）或者有驻校售后服务人员。</w:t>
      </w:r>
    </w:p>
    <w:p w14:paraId="405F7861">
      <w:pPr>
        <w:ind w:left="640" w:firstLine="640" w:firstLineChars="200"/>
        <w:rPr>
          <w:rFonts w:ascii="仿宋" w:hAnsi="仿宋" w:eastAsia="仿宋"/>
          <w:sz w:val="32"/>
          <w:szCs w:val="32"/>
        </w:rPr>
      </w:pPr>
      <w:r>
        <w:rPr>
          <w:rFonts w:hint="eastAsia" w:ascii="仿宋" w:hAnsi="仿宋" w:eastAsia="仿宋"/>
          <w:sz w:val="32"/>
          <w:szCs w:val="32"/>
        </w:rPr>
        <w:t>6.投标人必须是生产厂家，有用于专业生产学生装的厂房，提供房产证或租赁合同。</w:t>
      </w:r>
    </w:p>
    <w:p w14:paraId="01C7B25A">
      <w:pPr>
        <w:ind w:left="640" w:firstLine="640" w:firstLineChars="200"/>
        <w:rPr>
          <w:rFonts w:ascii="仿宋" w:hAnsi="仿宋" w:eastAsia="仿宋"/>
          <w:sz w:val="32"/>
          <w:szCs w:val="32"/>
        </w:rPr>
      </w:pPr>
      <w:r>
        <w:rPr>
          <w:rFonts w:hint="eastAsia" w:ascii="仿宋" w:hAnsi="仿宋" w:eastAsia="仿宋"/>
          <w:sz w:val="32"/>
          <w:szCs w:val="32"/>
        </w:rPr>
        <w:t>7.投标企业具有良好的经营行为，文明经营，诚实守信，并有良好的经营业绩和优良的服务，且近三年无不良招投标行为记录。</w:t>
      </w:r>
    </w:p>
    <w:p w14:paraId="159238C1">
      <w:pPr>
        <w:ind w:left="640" w:firstLine="643" w:firstLineChars="200"/>
        <w:outlineLvl w:val="0"/>
        <w:rPr>
          <w:rFonts w:ascii="黑体" w:hAnsi="黑体" w:eastAsia="黑体"/>
          <w:b/>
          <w:sz w:val="32"/>
          <w:szCs w:val="32"/>
        </w:rPr>
      </w:pPr>
      <w:bookmarkStart w:id="5" w:name="_Toc12116"/>
      <w:r>
        <w:rPr>
          <w:rFonts w:hint="eastAsia" w:ascii="黑体" w:hAnsi="黑体" w:eastAsia="黑体"/>
          <w:b/>
          <w:sz w:val="32"/>
          <w:szCs w:val="32"/>
        </w:rPr>
        <w:t>五、投标文件要求及说明</w:t>
      </w:r>
      <w:bookmarkEnd w:id="5"/>
    </w:p>
    <w:p w14:paraId="3D518F15">
      <w:pPr>
        <w:ind w:left="640" w:firstLine="643" w:firstLineChars="200"/>
        <w:outlineLvl w:val="1"/>
        <w:rPr>
          <w:rFonts w:ascii="楷体" w:hAnsi="楷体" w:eastAsia="楷体"/>
          <w:b/>
          <w:sz w:val="32"/>
          <w:szCs w:val="32"/>
        </w:rPr>
      </w:pPr>
      <w:r>
        <w:rPr>
          <w:rFonts w:hint="eastAsia" w:ascii="楷体" w:hAnsi="楷体" w:eastAsia="楷体"/>
          <w:b/>
          <w:sz w:val="32"/>
          <w:szCs w:val="32"/>
        </w:rPr>
        <w:t>（一）投标文件的组成</w:t>
      </w:r>
    </w:p>
    <w:p w14:paraId="09E11867">
      <w:pPr>
        <w:ind w:firstLine="1280" w:firstLineChars="400"/>
        <w:rPr>
          <w:rFonts w:ascii="仿宋" w:hAnsi="仿宋" w:eastAsia="仿宋"/>
          <w:sz w:val="32"/>
          <w:szCs w:val="32"/>
        </w:rPr>
      </w:pPr>
      <w:r>
        <w:rPr>
          <w:rFonts w:hint="eastAsia" w:ascii="仿宋" w:hAnsi="仿宋" w:eastAsia="仿宋"/>
          <w:sz w:val="32"/>
          <w:szCs w:val="32"/>
        </w:rPr>
        <w:t>1.企业简介。</w:t>
      </w:r>
    </w:p>
    <w:p w14:paraId="553FC08D">
      <w:pPr>
        <w:ind w:left="640" w:firstLine="640" w:firstLineChars="200"/>
        <w:rPr>
          <w:rFonts w:ascii="仿宋" w:hAnsi="仿宋" w:eastAsia="仿宋"/>
          <w:sz w:val="32"/>
          <w:szCs w:val="32"/>
        </w:rPr>
      </w:pPr>
      <w:r>
        <w:rPr>
          <w:rFonts w:hint="eastAsia" w:ascii="仿宋" w:hAnsi="仿宋" w:eastAsia="仿宋"/>
          <w:sz w:val="32"/>
          <w:szCs w:val="32"/>
        </w:rPr>
        <w:t>2.经年审合格的营业执照副本复印件并加盖公章。</w:t>
      </w:r>
    </w:p>
    <w:p w14:paraId="21FAFB8E">
      <w:pPr>
        <w:ind w:left="640" w:firstLine="640" w:firstLineChars="200"/>
        <w:rPr>
          <w:rFonts w:ascii="仿宋" w:hAnsi="仿宋" w:eastAsia="仿宋"/>
          <w:sz w:val="32"/>
          <w:szCs w:val="32"/>
        </w:rPr>
      </w:pPr>
      <w:r>
        <w:rPr>
          <w:rFonts w:hint="eastAsia" w:ascii="仿宋" w:hAnsi="仿宋" w:eastAsia="仿宋"/>
          <w:sz w:val="32"/>
          <w:szCs w:val="32"/>
        </w:rPr>
        <w:t>3.法人（组织机构）代码证副本复印件并加盖公章。</w:t>
      </w:r>
    </w:p>
    <w:p w14:paraId="6802C6BF">
      <w:pPr>
        <w:ind w:left="640" w:firstLine="640" w:firstLineChars="200"/>
        <w:rPr>
          <w:rFonts w:ascii="仿宋" w:hAnsi="仿宋" w:eastAsia="仿宋"/>
          <w:sz w:val="32"/>
          <w:szCs w:val="32"/>
        </w:rPr>
      </w:pPr>
      <w:r>
        <w:rPr>
          <w:rFonts w:hint="eastAsia" w:ascii="仿宋" w:hAnsi="仿宋" w:eastAsia="仿宋"/>
          <w:sz w:val="32"/>
          <w:szCs w:val="32"/>
        </w:rPr>
        <w:t>4.税务登记证（国税、地税）副本复印件并加盖公章。</w:t>
      </w:r>
    </w:p>
    <w:p w14:paraId="47995F16">
      <w:pPr>
        <w:ind w:left="640" w:firstLine="640" w:firstLineChars="200"/>
        <w:rPr>
          <w:rFonts w:ascii="仿宋" w:hAnsi="仿宋" w:eastAsia="仿宋"/>
          <w:sz w:val="32"/>
          <w:szCs w:val="32"/>
        </w:rPr>
      </w:pPr>
      <w:r>
        <w:rPr>
          <w:rFonts w:hint="eastAsia" w:ascii="仿宋" w:hAnsi="仿宋" w:eastAsia="仿宋"/>
          <w:sz w:val="32"/>
          <w:szCs w:val="32"/>
        </w:rPr>
        <w:t>5.企业法人代表人和代理人身份证复印件，如代理人办理报名，须提供投标委托书（原件）。</w:t>
      </w:r>
    </w:p>
    <w:p w14:paraId="7416372E">
      <w:pPr>
        <w:ind w:left="640" w:firstLine="640" w:firstLineChars="200"/>
        <w:rPr>
          <w:rFonts w:ascii="仿宋" w:hAnsi="仿宋" w:eastAsia="仿宋"/>
          <w:sz w:val="32"/>
          <w:szCs w:val="32"/>
        </w:rPr>
      </w:pPr>
      <w:r>
        <w:rPr>
          <w:rFonts w:hint="eastAsia" w:ascii="仿宋" w:hAnsi="仿宋" w:eastAsia="仿宋"/>
          <w:sz w:val="32"/>
          <w:szCs w:val="32"/>
        </w:rPr>
        <w:t>6.企业设计生产中小学生校服资质和能力的证明文件（如质量管理体系认证、环境管理认证、职业健康安全管理体系认证证书以及相关荣誉证书等）。</w:t>
      </w:r>
    </w:p>
    <w:p w14:paraId="7B09776F">
      <w:pPr>
        <w:ind w:left="640" w:firstLine="640" w:firstLineChars="200"/>
        <w:rPr>
          <w:rFonts w:ascii="仿宋" w:hAnsi="仿宋" w:eastAsia="仿宋"/>
          <w:sz w:val="32"/>
          <w:szCs w:val="32"/>
        </w:rPr>
      </w:pPr>
      <w:r>
        <w:rPr>
          <w:rFonts w:hint="eastAsia" w:ascii="仿宋" w:hAnsi="仿宋" w:eastAsia="仿宋"/>
          <w:sz w:val="32"/>
          <w:szCs w:val="32"/>
        </w:rPr>
        <w:t>7.近三年厂家业绩及相关质检报告（可例举为其他学校提供校服的经历，提供合同等资料）。</w:t>
      </w:r>
    </w:p>
    <w:p w14:paraId="300A20C4">
      <w:pPr>
        <w:ind w:left="640" w:firstLine="640" w:firstLineChars="200"/>
        <w:rPr>
          <w:rFonts w:ascii="仿宋" w:hAnsi="仿宋" w:eastAsia="仿宋"/>
          <w:sz w:val="32"/>
          <w:szCs w:val="32"/>
        </w:rPr>
      </w:pPr>
      <w:r>
        <w:rPr>
          <w:rFonts w:hint="eastAsia" w:ascii="仿宋" w:hAnsi="仿宋" w:eastAsia="仿宋"/>
          <w:sz w:val="32"/>
          <w:szCs w:val="32"/>
        </w:rPr>
        <w:t>8.近三年企业纳税证明材料。</w:t>
      </w:r>
    </w:p>
    <w:p w14:paraId="5CFD48C8">
      <w:pPr>
        <w:ind w:left="640" w:firstLine="640" w:firstLineChars="200"/>
        <w:rPr>
          <w:rFonts w:ascii="仿宋" w:hAnsi="仿宋" w:eastAsia="仿宋"/>
          <w:sz w:val="32"/>
          <w:szCs w:val="32"/>
        </w:rPr>
      </w:pPr>
      <w:r>
        <w:rPr>
          <w:rFonts w:hint="eastAsia" w:ascii="仿宋" w:hAnsi="仿宋" w:eastAsia="仿宋"/>
          <w:sz w:val="32"/>
          <w:szCs w:val="32"/>
        </w:rPr>
        <w:t>9.厂家投标时均需要做出样品，统一样衣规格：男款按175码号大小制作，女款按165码大小制作。校服每类仅允许提供3款参与竞标。要求样衣标明各项指标（包括创意设计说明、产品尺寸、款式、材质、工艺、技术参数详细说明），同时附有校服样衣产品质量检验报告书。</w:t>
      </w:r>
    </w:p>
    <w:p w14:paraId="1C6C66C3">
      <w:pPr>
        <w:ind w:left="640" w:firstLine="640" w:firstLineChars="200"/>
        <w:rPr>
          <w:rFonts w:ascii="仿宋" w:hAnsi="仿宋" w:eastAsia="仿宋"/>
          <w:sz w:val="32"/>
          <w:szCs w:val="32"/>
        </w:rPr>
      </w:pPr>
      <w:r>
        <w:rPr>
          <w:rFonts w:hint="eastAsia" w:ascii="仿宋" w:hAnsi="仿宋" w:eastAsia="仿宋"/>
          <w:sz w:val="32"/>
          <w:szCs w:val="32"/>
        </w:rPr>
        <w:t>10.价格（厂商提供制式报价单）、服务承诺及优惠条件（特困生费用减免）等。</w:t>
      </w:r>
    </w:p>
    <w:p w14:paraId="320C0707">
      <w:pPr>
        <w:ind w:left="640" w:firstLine="640" w:firstLineChars="200"/>
        <w:rPr>
          <w:rFonts w:ascii="仿宋" w:hAnsi="仿宋" w:eastAsia="仿宋"/>
          <w:sz w:val="32"/>
          <w:szCs w:val="32"/>
        </w:rPr>
      </w:pPr>
      <w:r>
        <w:rPr>
          <w:rFonts w:hint="eastAsia" w:ascii="仿宋" w:hAnsi="仿宋" w:eastAsia="仿宋"/>
          <w:sz w:val="32"/>
          <w:szCs w:val="32"/>
        </w:rPr>
        <w:t>11.企业有自己独立的生产基地、生产能力的证明，如：生产厂房的房产证或租赁合同、工厂人员构成、主要技术人员的资质情况及企业主要生产机械设备统计等。</w:t>
      </w:r>
    </w:p>
    <w:p w14:paraId="7C474CCC">
      <w:pPr>
        <w:ind w:left="640" w:firstLine="640" w:firstLineChars="200"/>
        <w:rPr>
          <w:rFonts w:ascii="仿宋" w:hAnsi="仿宋" w:eastAsia="仿宋"/>
          <w:color w:val="FF0000"/>
          <w:sz w:val="32"/>
          <w:szCs w:val="32"/>
        </w:rPr>
      </w:pPr>
      <w:r>
        <w:rPr>
          <w:rFonts w:hint="eastAsia" w:ascii="仿宋" w:hAnsi="仿宋" w:eastAsia="仿宋"/>
          <w:color w:val="FF0000"/>
          <w:sz w:val="32"/>
          <w:szCs w:val="32"/>
        </w:rPr>
        <w:t>12．《投标确认函》、《廉洁承诺书》和《开标报价表》（用单独信封进行密封）。</w:t>
      </w:r>
    </w:p>
    <w:p w14:paraId="255BC436">
      <w:pPr>
        <w:ind w:left="640" w:firstLine="640" w:firstLineChars="200"/>
        <w:rPr>
          <w:rFonts w:ascii="仿宋" w:hAnsi="仿宋" w:eastAsia="仿宋"/>
          <w:sz w:val="32"/>
          <w:szCs w:val="32"/>
        </w:rPr>
      </w:pPr>
      <w:r>
        <w:rPr>
          <w:rFonts w:hint="eastAsia" w:ascii="仿宋" w:hAnsi="仿宋" w:eastAsia="仿宋"/>
          <w:sz w:val="32"/>
          <w:szCs w:val="32"/>
        </w:rPr>
        <w:t>上述材料用A4纸有序装订成册（共提交两份，一份存档备查，一份现场使用）。所有材料均需加盖公章，用档案袋密封且上下均加盖骑缝章。</w:t>
      </w:r>
    </w:p>
    <w:p w14:paraId="639C5BFF">
      <w:pPr>
        <w:ind w:left="640" w:firstLine="643" w:firstLineChars="200"/>
        <w:outlineLvl w:val="1"/>
        <w:rPr>
          <w:rFonts w:ascii="楷体" w:hAnsi="楷体" w:eastAsia="楷体"/>
          <w:b/>
          <w:sz w:val="32"/>
          <w:szCs w:val="32"/>
        </w:rPr>
      </w:pPr>
      <w:r>
        <w:rPr>
          <w:rFonts w:hint="eastAsia" w:ascii="楷体" w:hAnsi="楷体" w:eastAsia="楷体"/>
          <w:b/>
          <w:sz w:val="32"/>
          <w:szCs w:val="32"/>
        </w:rPr>
        <w:t>（二）投标费用</w:t>
      </w:r>
    </w:p>
    <w:p w14:paraId="17F859F1">
      <w:pPr>
        <w:ind w:left="640" w:firstLine="640" w:firstLineChars="200"/>
        <w:rPr>
          <w:rFonts w:ascii="仿宋" w:hAnsi="仿宋" w:eastAsia="仿宋"/>
          <w:sz w:val="32"/>
          <w:szCs w:val="32"/>
        </w:rPr>
      </w:pPr>
      <w:r>
        <w:rPr>
          <w:rFonts w:hint="eastAsia" w:ascii="仿宋" w:hAnsi="仿宋" w:eastAsia="仿宋"/>
          <w:sz w:val="32"/>
          <w:szCs w:val="32"/>
        </w:rPr>
        <w:t xml:space="preserve">所有报价均含设计、生产、税收、运输、质检等一切费用。因投标所产生的费用由投标单位自理。无论投标结果如何，投标单位自行承担所有与参加投标有关的全部费用。 </w:t>
      </w:r>
    </w:p>
    <w:p w14:paraId="1B9B4AAB">
      <w:pPr>
        <w:ind w:left="640" w:firstLine="643" w:firstLineChars="200"/>
        <w:outlineLvl w:val="1"/>
        <w:rPr>
          <w:rFonts w:ascii="楷体" w:hAnsi="楷体" w:eastAsia="楷体"/>
          <w:b/>
          <w:sz w:val="32"/>
          <w:szCs w:val="32"/>
        </w:rPr>
      </w:pPr>
      <w:r>
        <w:rPr>
          <w:rFonts w:hint="eastAsia" w:ascii="楷体" w:hAnsi="楷体" w:eastAsia="楷体"/>
          <w:b/>
          <w:sz w:val="32"/>
          <w:szCs w:val="32"/>
        </w:rPr>
        <w:t>（三）投标要求</w:t>
      </w:r>
    </w:p>
    <w:p w14:paraId="0DEC198D">
      <w:pPr>
        <w:ind w:left="640" w:firstLine="640" w:firstLineChars="200"/>
        <w:rPr>
          <w:rFonts w:ascii="仿宋" w:hAnsi="仿宋" w:eastAsia="仿宋"/>
          <w:sz w:val="32"/>
          <w:szCs w:val="32"/>
        </w:rPr>
      </w:pPr>
      <w:r>
        <w:rPr>
          <w:rFonts w:hint="eastAsia" w:ascii="仿宋" w:hAnsi="仿宋" w:eastAsia="仿宋"/>
          <w:sz w:val="32"/>
          <w:szCs w:val="32"/>
        </w:rPr>
        <w:t>1.投标单位必须对其投标文件的真实性与准确性负责。投标单位一旦中标，其投标文件将作为合同的重要组成部分，投标文件中的所有承诺，将作为合同承诺的一部分，与合同具有同等效力，必须严格遵守。</w:t>
      </w:r>
    </w:p>
    <w:p w14:paraId="5F021CE7">
      <w:pPr>
        <w:ind w:left="640" w:firstLine="640" w:firstLineChars="200"/>
        <w:rPr>
          <w:rFonts w:ascii="仿宋" w:hAnsi="仿宋" w:eastAsia="仿宋"/>
          <w:sz w:val="32"/>
          <w:szCs w:val="32"/>
        </w:rPr>
      </w:pPr>
      <w:r>
        <w:rPr>
          <w:rFonts w:hint="eastAsia" w:ascii="仿宋" w:hAnsi="仿宋" w:eastAsia="仿宋"/>
          <w:sz w:val="32"/>
          <w:szCs w:val="32"/>
        </w:rPr>
        <w:t>2.开标结束后一周内签订供货合同。</w:t>
      </w:r>
    </w:p>
    <w:p w14:paraId="38DE3072">
      <w:pPr>
        <w:ind w:left="640" w:firstLine="640" w:firstLineChars="200"/>
        <w:rPr>
          <w:rFonts w:ascii="仿宋" w:hAnsi="仿宋" w:eastAsia="仿宋"/>
          <w:sz w:val="32"/>
          <w:szCs w:val="32"/>
        </w:rPr>
      </w:pPr>
      <w:r>
        <w:rPr>
          <w:rFonts w:hint="eastAsia" w:ascii="仿宋" w:hAnsi="仿宋" w:eastAsia="仿宋"/>
          <w:sz w:val="32"/>
          <w:szCs w:val="32"/>
        </w:rPr>
        <w:t>3.竞标单位中标后，将中标样衣留存在学校，在不影响价格和面料质量的前提下，应满足湖北航天高级中学校服工作委员会提出的式样、标志、颜色搭配等方面的要求。厂家需承诺不向湖北航天高级中学以外的学校提供与之校服款式相同的服装。违约者，将进入我校供应商黑名单，自进入黑名单之日起三年内不得参与我校校服投标。</w:t>
      </w:r>
    </w:p>
    <w:p w14:paraId="489DFFAF">
      <w:pPr>
        <w:ind w:left="640" w:firstLine="640" w:firstLineChars="200"/>
        <w:rPr>
          <w:rFonts w:ascii="仿宋" w:hAnsi="仿宋" w:eastAsia="仿宋"/>
          <w:sz w:val="32"/>
          <w:szCs w:val="32"/>
        </w:rPr>
      </w:pPr>
      <w:r>
        <w:rPr>
          <w:rFonts w:hint="eastAsia" w:ascii="仿宋" w:hAnsi="仿宋" w:eastAsia="仿宋"/>
          <w:sz w:val="32"/>
          <w:szCs w:val="32"/>
        </w:rPr>
        <w:t>4.产品的售后服务期为交货后三年，其中第一年售后服务期内产品质量实行“三包”。投标文件中需详细说明售后服务的做法及实施措施细节。中标后不能兑现售后服务者，将进入我校供应商黑名单，自进入黑名单之日起三年内不得参与我校校服投标。</w:t>
      </w:r>
    </w:p>
    <w:p w14:paraId="3CE21355">
      <w:pPr>
        <w:ind w:left="640" w:firstLine="640" w:firstLineChars="200"/>
        <w:rPr>
          <w:rFonts w:ascii="仿宋" w:hAnsi="仿宋" w:eastAsia="仿宋"/>
          <w:sz w:val="32"/>
          <w:szCs w:val="32"/>
        </w:rPr>
      </w:pPr>
      <w:r>
        <w:rPr>
          <w:rFonts w:hint="eastAsia" w:ascii="仿宋" w:hAnsi="仿宋" w:eastAsia="仿宋"/>
          <w:sz w:val="32"/>
          <w:szCs w:val="32"/>
        </w:rPr>
        <w:t xml:space="preserve">5.招标方对未中标单位的未中标原因不做任何解释。 </w:t>
      </w:r>
    </w:p>
    <w:p w14:paraId="63B59950">
      <w:pPr>
        <w:ind w:left="640" w:firstLine="643" w:firstLineChars="200"/>
        <w:outlineLvl w:val="0"/>
        <w:rPr>
          <w:rFonts w:ascii="黑体" w:hAnsi="黑体" w:eastAsia="黑体"/>
          <w:b/>
          <w:sz w:val="32"/>
          <w:szCs w:val="32"/>
        </w:rPr>
      </w:pPr>
      <w:bookmarkStart w:id="6" w:name="_Toc25555"/>
      <w:r>
        <w:rPr>
          <w:rFonts w:hint="eastAsia" w:ascii="黑体" w:hAnsi="黑体" w:eastAsia="黑体"/>
          <w:b/>
          <w:sz w:val="32"/>
          <w:szCs w:val="32"/>
        </w:rPr>
        <w:t>六、竞标工作安排</w:t>
      </w:r>
      <w:bookmarkEnd w:id="6"/>
    </w:p>
    <w:p w14:paraId="5463A8B2">
      <w:pPr>
        <w:ind w:left="640" w:firstLine="640" w:firstLineChars="200"/>
        <w:rPr>
          <w:rFonts w:ascii="仿宋" w:hAnsi="仿宋" w:eastAsia="仿宋"/>
          <w:color w:val="0000FF"/>
          <w:sz w:val="32"/>
          <w:szCs w:val="32"/>
        </w:rPr>
      </w:pPr>
      <w:r>
        <w:rPr>
          <w:rFonts w:hint="eastAsia" w:ascii="楷体" w:hAnsi="楷体" w:eastAsia="楷体"/>
          <w:color w:val="0000FF"/>
          <w:sz w:val="32"/>
          <w:szCs w:val="32"/>
        </w:rPr>
        <w:t>1.</w:t>
      </w:r>
      <w:r>
        <w:rPr>
          <w:rFonts w:hint="eastAsia" w:ascii="仿宋" w:hAnsi="仿宋" w:eastAsia="仿宋"/>
          <w:color w:val="0000FF"/>
          <w:sz w:val="32"/>
          <w:szCs w:val="32"/>
          <w:lang w:val="en-US" w:eastAsia="zh-CN"/>
        </w:rPr>
        <w:t>9</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29</w:t>
      </w:r>
      <w:r>
        <w:rPr>
          <w:rFonts w:hint="eastAsia" w:ascii="仿宋" w:hAnsi="仿宋" w:eastAsia="仿宋"/>
          <w:color w:val="0000FF"/>
          <w:sz w:val="32"/>
          <w:szCs w:val="32"/>
        </w:rPr>
        <w:t>日至</w:t>
      </w:r>
      <w:r>
        <w:rPr>
          <w:rFonts w:hint="eastAsia" w:ascii="仿宋" w:hAnsi="仿宋" w:eastAsia="仿宋"/>
          <w:color w:val="0000FF"/>
          <w:sz w:val="32"/>
          <w:szCs w:val="32"/>
          <w:lang w:val="en-US" w:eastAsia="zh-CN"/>
        </w:rPr>
        <w:t>10</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12</w:t>
      </w:r>
      <w:r>
        <w:rPr>
          <w:rFonts w:hint="eastAsia" w:ascii="仿宋" w:hAnsi="仿宋" w:eastAsia="仿宋"/>
          <w:color w:val="0000FF"/>
          <w:sz w:val="32"/>
          <w:szCs w:val="32"/>
        </w:rPr>
        <w:t>日下午5:00</w:t>
      </w:r>
      <w:r>
        <w:rPr>
          <w:rFonts w:hint="eastAsia" w:ascii="仿宋" w:hAnsi="仿宋" w:eastAsia="仿宋"/>
          <w:color w:val="0000FF"/>
          <w:sz w:val="32"/>
          <w:szCs w:val="32"/>
          <w:lang w:eastAsia="zh-CN"/>
        </w:rPr>
        <w:t>（</w:t>
      </w:r>
      <w:r>
        <w:rPr>
          <w:rFonts w:hint="eastAsia" w:ascii="仿宋" w:hAnsi="仿宋" w:eastAsia="仿宋"/>
          <w:color w:val="0000FF"/>
          <w:sz w:val="32"/>
          <w:szCs w:val="32"/>
          <w:lang w:val="en-US" w:eastAsia="zh-CN"/>
        </w:rPr>
        <w:t>节假日除外</w:t>
      </w:r>
      <w:r>
        <w:rPr>
          <w:rFonts w:hint="eastAsia" w:ascii="仿宋" w:hAnsi="仿宋" w:eastAsia="仿宋"/>
          <w:color w:val="0000FF"/>
          <w:sz w:val="32"/>
          <w:szCs w:val="32"/>
          <w:lang w:eastAsia="zh-CN"/>
        </w:rPr>
        <w:t>）</w:t>
      </w:r>
      <w:r>
        <w:rPr>
          <w:rFonts w:hint="eastAsia" w:ascii="仿宋" w:hAnsi="仿宋" w:eastAsia="仿宋"/>
          <w:color w:val="0000FF"/>
          <w:sz w:val="32"/>
          <w:szCs w:val="32"/>
        </w:rPr>
        <w:t>，有竞标意向的企业，联系学校</w:t>
      </w:r>
      <w:r>
        <w:rPr>
          <w:rFonts w:hint="eastAsia" w:ascii="仿宋" w:hAnsi="仿宋" w:eastAsia="仿宋"/>
          <w:color w:val="0000FF"/>
          <w:sz w:val="32"/>
          <w:szCs w:val="32"/>
          <w:lang w:val="en-US" w:eastAsia="zh-CN"/>
        </w:rPr>
        <w:t>校团委</w:t>
      </w:r>
      <w:r>
        <w:rPr>
          <w:rFonts w:hint="eastAsia" w:ascii="仿宋" w:hAnsi="仿宋" w:eastAsia="仿宋"/>
          <w:color w:val="0000FF"/>
          <w:sz w:val="32"/>
          <w:szCs w:val="32"/>
        </w:rPr>
        <w:t>后按要求提交标书。</w:t>
      </w:r>
    </w:p>
    <w:p w14:paraId="11EC2EA3">
      <w:pPr>
        <w:ind w:left="640" w:firstLine="640" w:firstLineChars="200"/>
        <w:rPr>
          <w:rFonts w:ascii="仿宋" w:hAnsi="仿宋" w:eastAsia="仿宋"/>
          <w:color w:val="0000FF"/>
          <w:sz w:val="32"/>
          <w:szCs w:val="32"/>
        </w:rPr>
      </w:pPr>
      <w:r>
        <w:rPr>
          <w:rFonts w:hint="eastAsia" w:ascii="仿宋" w:hAnsi="仿宋" w:eastAsia="仿宋"/>
          <w:color w:val="0000FF"/>
          <w:sz w:val="32"/>
          <w:szCs w:val="32"/>
        </w:rPr>
        <w:t>2.</w:t>
      </w:r>
      <w:r>
        <w:rPr>
          <w:rFonts w:hint="eastAsia" w:ascii="仿宋" w:hAnsi="仿宋" w:eastAsia="仿宋"/>
          <w:color w:val="0000FF"/>
          <w:sz w:val="32"/>
          <w:szCs w:val="32"/>
          <w:lang w:val="en-US" w:eastAsia="zh-CN"/>
        </w:rPr>
        <w:t>10</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14</w:t>
      </w:r>
      <w:r>
        <w:rPr>
          <w:rFonts w:hint="eastAsia" w:ascii="仿宋" w:hAnsi="仿宋" w:eastAsia="仿宋"/>
          <w:color w:val="0000FF"/>
          <w:sz w:val="32"/>
          <w:szCs w:val="32"/>
        </w:rPr>
        <w:t>日下午2:30，电化教室，湖北航天高级中学校服工作委员会召集供应商代表开协调会，现场抽签。</w:t>
      </w:r>
    </w:p>
    <w:p w14:paraId="21D6071D">
      <w:pPr>
        <w:ind w:left="640" w:firstLine="640" w:firstLineChars="200"/>
        <w:rPr>
          <w:rFonts w:ascii="仿宋" w:hAnsi="仿宋" w:eastAsia="仿宋"/>
          <w:color w:val="0000FF"/>
          <w:sz w:val="32"/>
          <w:szCs w:val="32"/>
        </w:rPr>
      </w:pPr>
      <w:r>
        <w:rPr>
          <w:rFonts w:hint="eastAsia" w:ascii="仿宋" w:hAnsi="仿宋" w:eastAsia="仿宋"/>
          <w:color w:val="0000FF"/>
          <w:sz w:val="32"/>
          <w:szCs w:val="32"/>
        </w:rPr>
        <w:t>3.</w:t>
      </w:r>
      <w:r>
        <w:rPr>
          <w:rFonts w:hint="eastAsia" w:ascii="仿宋" w:hAnsi="仿宋" w:eastAsia="仿宋"/>
          <w:color w:val="0000FF"/>
          <w:sz w:val="32"/>
          <w:szCs w:val="32"/>
          <w:lang w:val="en-US" w:eastAsia="zh-CN"/>
        </w:rPr>
        <w:t>10</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14</w:t>
      </w:r>
      <w:r>
        <w:rPr>
          <w:rFonts w:hint="eastAsia" w:ascii="仿宋" w:hAnsi="仿宋" w:eastAsia="仿宋"/>
          <w:color w:val="0000FF"/>
          <w:sz w:val="32"/>
          <w:szCs w:val="32"/>
        </w:rPr>
        <w:t>日下午3:00时，电化教室，家委会成员、学生代表等到场。</w:t>
      </w:r>
    </w:p>
    <w:p w14:paraId="5ACE2DF0">
      <w:pPr>
        <w:ind w:left="640" w:firstLine="640" w:firstLineChars="200"/>
        <w:rPr>
          <w:rFonts w:ascii="仿宋" w:hAnsi="仿宋" w:eastAsia="仿宋"/>
          <w:sz w:val="32"/>
          <w:szCs w:val="32"/>
        </w:rPr>
      </w:pPr>
      <w:r>
        <w:rPr>
          <w:rFonts w:hint="eastAsia" w:ascii="仿宋" w:hAnsi="仿宋" w:eastAsia="仿宋"/>
          <w:color w:val="0000FF"/>
          <w:sz w:val="32"/>
          <w:szCs w:val="32"/>
        </w:rPr>
        <w:t>4.</w:t>
      </w:r>
      <w:r>
        <w:rPr>
          <w:rFonts w:hint="eastAsia" w:ascii="仿宋" w:hAnsi="仿宋" w:eastAsia="仿宋"/>
          <w:color w:val="0000FF"/>
          <w:sz w:val="32"/>
          <w:szCs w:val="32"/>
          <w:lang w:val="en-US" w:eastAsia="zh-CN"/>
        </w:rPr>
        <w:t>10</w:t>
      </w:r>
      <w:r>
        <w:rPr>
          <w:rFonts w:hint="eastAsia" w:ascii="仿宋" w:hAnsi="仿宋" w:eastAsia="仿宋"/>
          <w:color w:val="0000FF"/>
          <w:sz w:val="32"/>
          <w:szCs w:val="32"/>
        </w:rPr>
        <w:t>月</w:t>
      </w:r>
      <w:r>
        <w:rPr>
          <w:rFonts w:hint="eastAsia" w:ascii="仿宋" w:hAnsi="仿宋" w:eastAsia="仿宋"/>
          <w:color w:val="0000FF"/>
          <w:sz w:val="32"/>
          <w:szCs w:val="32"/>
          <w:lang w:val="en-US" w:eastAsia="zh-CN"/>
        </w:rPr>
        <w:t>14</w:t>
      </w:r>
      <w:r>
        <w:rPr>
          <w:rFonts w:hint="eastAsia" w:ascii="仿宋" w:hAnsi="仿宋" w:eastAsia="仿宋"/>
          <w:color w:val="0000FF"/>
          <w:sz w:val="32"/>
          <w:szCs w:val="32"/>
        </w:rPr>
        <w:t>日下午3:00，电化教室，</w:t>
      </w:r>
      <w:r>
        <w:rPr>
          <w:rFonts w:hint="eastAsia" w:ascii="仿宋" w:hAnsi="仿宋" w:eastAsia="仿宋"/>
          <w:sz w:val="32"/>
          <w:szCs w:val="32"/>
        </w:rPr>
        <w:t>湖北航天高级中学校服工作委员会秘书处介绍情况，投标单位按照抽签顺序逐一登台，现场启封投标文件，借助相关器具或布展模特，对本单位规划设计的“春秋季校服、夏季校服、冬季校服”三个项目做完整的产品推介和说明，并按照标书陈述内容现场报价。推介完毕，投标单位的各项材料，依然放置在会议现场。每个投标单位的推介时间不超过20分钟。未轮到的供应商和推介完毕的供应商，统一在多功能教室休息等候。</w:t>
      </w:r>
    </w:p>
    <w:p w14:paraId="13683C91">
      <w:pPr>
        <w:ind w:left="640" w:firstLine="640" w:firstLineChars="200"/>
        <w:rPr>
          <w:rFonts w:ascii="仿宋" w:hAnsi="仿宋" w:eastAsia="仿宋"/>
          <w:sz w:val="32"/>
          <w:szCs w:val="32"/>
        </w:rPr>
      </w:pPr>
      <w:r>
        <w:rPr>
          <w:rFonts w:hint="eastAsia" w:ascii="仿宋" w:hAnsi="仿宋" w:eastAsia="仿宋"/>
          <w:sz w:val="32"/>
          <w:szCs w:val="32"/>
        </w:rPr>
        <w:t>5.推介工作结束后，投标单位人员离开会场，现场工作人员开始分发选票。全体评审组人员（班级家委会代表、学生代表等）经过认真考虑后开始填写选票。每张选票上只能选择一家投标单位。多选、少选、改选均为无效票。</w:t>
      </w:r>
    </w:p>
    <w:p w14:paraId="6F658BFD">
      <w:pPr>
        <w:ind w:left="640" w:firstLine="640" w:firstLineChars="200"/>
        <w:rPr>
          <w:rFonts w:ascii="仿宋" w:hAnsi="仿宋" w:eastAsia="仿宋"/>
          <w:sz w:val="32"/>
          <w:szCs w:val="32"/>
        </w:rPr>
      </w:pPr>
      <w:r>
        <w:rPr>
          <w:rFonts w:hint="eastAsia" w:ascii="仿宋" w:hAnsi="仿宋" w:eastAsia="仿宋"/>
          <w:sz w:val="32"/>
          <w:szCs w:val="32"/>
        </w:rPr>
        <w:t>6.现场工作人员分区域收齐选票后，将选票统一交由湖北航天高级中学</w:t>
      </w:r>
      <w:r>
        <w:rPr>
          <w:rFonts w:hint="eastAsia" w:ascii="仿宋" w:hAnsi="仿宋" w:eastAsia="仿宋"/>
          <w:sz w:val="32"/>
          <w:szCs w:val="32"/>
          <w:lang w:val="en-US" w:eastAsia="zh-CN"/>
        </w:rPr>
        <w:t>工作</w:t>
      </w:r>
      <w:r>
        <w:rPr>
          <w:rFonts w:hint="eastAsia" w:ascii="仿宋" w:hAnsi="仿宋" w:eastAsia="仿宋"/>
          <w:sz w:val="32"/>
          <w:szCs w:val="32"/>
        </w:rPr>
        <w:t>委会代表组成的计票统计组进行计票统计工作。计票统计组将统计结果整理后进行签字确认，现场公布各投标单位得票情况。</w:t>
      </w:r>
    </w:p>
    <w:p w14:paraId="5D947CAE">
      <w:pPr>
        <w:ind w:left="640" w:firstLine="640" w:firstLineChars="200"/>
        <w:rPr>
          <w:rFonts w:ascii="仿宋" w:hAnsi="仿宋" w:eastAsia="仿宋"/>
          <w:sz w:val="32"/>
          <w:szCs w:val="32"/>
        </w:rPr>
      </w:pPr>
      <w:r>
        <w:rPr>
          <w:rFonts w:hint="eastAsia" w:ascii="仿宋" w:hAnsi="仿宋" w:eastAsia="仿宋"/>
          <w:sz w:val="32"/>
          <w:szCs w:val="32"/>
        </w:rPr>
        <w:t>7.按照得票数多少的原则，湖北航天高级中学校服工作委员会向第一名的企业下发《中标通知书》，同时封存中标厂家提供的标书、样衣等材料。</w:t>
      </w:r>
    </w:p>
    <w:p w14:paraId="29A77B37">
      <w:pPr>
        <w:ind w:left="640" w:firstLine="640" w:firstLineChars="200"/>
        <w:outlineLvl w:val="1"/>
        <w:rPr>
          <w:rFonts w:ascii="仿宋" w:hAnsi="仿宋" w:eastAsia="仿宋"/>
          <w:sz w:val="32"/>
          <w:szCs w:val="32"/>
        </w:rPr>
      </w:pPr>
      <w:r>
        <w:rPr>
          <w:rFonts w:hint="eastAsia" w:ascii="仿宋" w:hAnsi="仿宋" w:eastAsia="仿宋"/>
          <w:sz w:val="32"/>
          <w:szCs w:val="32"/>
        </w:rPr>
        <w:t>8.</w:t>
      </w:r>
      <w:r>
        <w:rPr>
          <w:rFonts w:hint="eastAsia"/>
        </w:rPr>
        <w:t xml:space="preserve"> </w:t>
      </w:r>
      <w:r>
        <w:rPr>
          <w:rFonts w:hint="eastAsia" w:ascii="仿宋" w:hAnsi="仿宋" w:eastAsia="仿宋"/>
          <w:sz w:val="32"/>
          <w:szCs w:val="32"/>
        </w:rPr>
        <w:t>湖北航天高级中学校服工作委员会与中标企业签订合同。</w:t>
      </w:r>
    </w:p>
    <w:p w14:paraId="7D5054A8">
      <w:pPr>
        <w:ind w:left="640" w:firstLine="643" w:firstLineChars="200"/>
        <w:outlineLvl w:val="0"/>
        <w:rPr>
          <w:rFonts w:ascii="黑体" w:hAnsi="黑体" w:eastAsia="黑体"/>
          <w:b/>
          <w:sz w:val="32"/>
          <w:szCs w:val="32"/>
        </w:rPr>
      </w:pPr>
      <w:bookmarkStart w:id="7" w:name="_Toc30698"/>
      <w:r>
        <w:rPr>
          <w:rFonts w:hint="eastAsia" w:ascii="黑体" w:hAnsi="黑体" w:eastAsia="黑体"/>
          <w:b/>
          <w:sz w:val="32"/>
          <w:szCs w:val="32"/>
        </w:rPr>
        <w:t>七、供货方式及供货后服务要求</w:t>
      </w:r>
      <w:bookmarkEnd w:id="7"/>
    </w:p>
    <w:p w14:paraId="048D330E">
      <w:pPr>
        <w:ind w:left="640" w:firstLine="640" w:firstLineChars="200"/>
        <w:rPr>
          <w:rFonts w:ascii="仿宋" w:hAnsi="仿宋" w:eastAsia="仿宋"/>
          <w:sz w:val="32"/>
          <w:szCs w:val="32"/>
        </w:rPr>
      </w:pPr>
      <w:r>
        <w:rPr>
          <w:rFonts w:hint="eastAsia" w:ascii="仿宋" w:hAnsi="仿宋" w:eastAsia="仿宋"/>
          <w:sz w:val="32"/>
          <w:szCs w:val="32"/>
        </w:rPr>
        <w:t>（一）签订合同后，中标供应商与湖北航天高级中学校服工作委员会办理一起办理征订手续，同时保证供货及时，服务快捷、品质可靠、增补调换灵活及时，上门量体、定型号，为特殊身材的学生提供定制化服务。</w:t>
      </w:r>
    </w:p>
    <w:p w14:paraId="47E84381">
      <w:pPr>
        <w:ind w:left="640" w:firstLine="640" w:firstLineChars="200"/>
        <w:rPr>
          <w:rFonts w:ascii="仿宋" w:hAnsi="仿宋" w:eastAsia="仿宋"/>
          <w:sz w:val="32"/>
          <w:szCs w:val="32"/>
        </w:rPr>
      </w:pPr>
      <w:r>
        <w:rPr>
          <w:rFonts w:hint="eastAsia" w:ascii="仿宋" w:hAnsi="仿宋" w:eastAsia="仿宋"/>
          <w:sz w:val="32"/>
          <w:szCs w:val="32"/>
        </w:rPr>
        <w:t>（二）中标供应商按学生信息将每位学生校服进行独立包装，保持整洁，在规定时间内有序发放给学生。</w:t>
      </w:r>
    </w:p>
    <w:p w14:paraId="5A3A4C52">
      <w:pPr>
        <w:ind w:left="640" w:firstLine="640" w:firstLineChars="200"/>
        <w:rPr>
          <w:rFonts w:ascii="仿宋" w:hAnsi="仿宋" w:eastAsia="仿宋"/>
          <w:sz w:val="32"/>
          <w:szCs w:val="32"/>
        </w:rPr>
      </w:pPr>
      <w:r>
        <w:rPr>
          <w:rFonts w:hint="eastAsia" w:ascii="仿宋" w:hAnsi="仿宋" w:eastAsia="仿宋"/>
          <w:sz w:val="32"/>
          <w:szCs w:val="32"/>
        </w:rPr>
        <w:t>（三）服装送达学校时，中标供应商须同时提供有效的检测报告和质保书。检测报告和质保书若不符要求，湖北航天高级中学校服工作委员会有权退货。中标企业赔偿由此造成的一切损失，湖北航天高级中学校服工作委员会有进一步追究责任的权利。</w:t>
      </w:r>
    </w:p>
    <w:p w14:paraId="208C6F5C">
      <w:pPr>
        <w:ind w:left="640" w:firstLine="640" w:firstLineChars="200"/>
        <w:rPr>
          <w:rFonts w:ascii="仿宋" w:hAnsi="仿宋" w:eastAsia="仿宋"/>
          <w:sz w:val="32"/>
          <w:szCs w:val="32"/>
        </w:rPr>
      </w:pPr>
      <w:r>
        <w:rPr>
          <w:rFonts w:hint="eastAsia" w:ascii="仿宋" w:hAnsi="仿宋" w:eastAsia="仿宋"/>
          <w:sz w:val="32"/>
          <w:szCs w:val="32"/>
        </w:rPr>
        <w:t>（四）湖北航天高级中学校服工作委员会将秉持对学生高度负责的态度，发放前将校服抽样送国家质检部门进行检验。如交货质量达不到规定标准和投标单位提供的样品质量，湖北航天高级中学校服工作委员会将采取法律手段予以权利维护。</w:t>
      </w:r>
    </w:p>
    <w:p w14:paraId="2A1AD91A">
      <w:pPr>
        <w:ind w:left="640" w:firstLine="640" w:firstLineChars="200"/>
        <w:rPr>
          <w:rFonts w:ascii="仿宋" w:hAnsi="仿宋" w:eastAsia="仿宋"/>
          <w:sz w:val="32"/>
          <w:szCs w:val="32"/>
        </w:rPr>
      </w:pPr>
      <w:r>
        <w:rPr>
          <w:rFonts w:hint="eastAsia" w:ascii="仿宋" w:hAnsi="仿宋" w:eastAsia="仿宋"/>
          <w:sz w:val="32"/>
          <w:szCs w:val="32"/>
        </w:rPr>
        <w:t>（五）服装数量以实际学生数量为准。如湖北航天高级中学校服工作委员会增加用量，中标供应商保证及时增补，质量相同，价格不变。</w:t>
      </w:r>
    </w:p>
    <w:p w14:paraId="2D8AEBAF">
      <w:pPr>
        <w:ind w:left="640" w:firstLine="643" w:firstLineChars="200"/>
        <w:outlineLvl w:val="0"/>
        <w:rPr>
          <w:rFonts w:ascii="黑体" w:hAnsi="黑体" w:eastAsia="黑体"/>
          <w:b/>
          <w:sz w:val="32"/>
          <w:szCs w:val="32"/>
        </w:rPr>
      </w:pPr>
      <w:bookmarkStart w:id="8" w:name="_Toc27097"/>
      <w:r>
        <w:rPr>
          <w:rFonts w:hint="eastAsia" w:ascii="黑体" w:hAnsi="黑体" w:eastAsia="黑体"/>
          <w:b/>
          <w:sz w:val="32"/>
          <w:szCs w:val="32"/>
        </w:rPr>
        <w:t>八、纪律要求</w:t>
      </w:r>
      <w:bookmarkEnd w:id="8"/>
    </w:p>
    <w:p w14:paraId="721F58FB">
      <w:pPr>
        <w:ind w:left="640" w:firstLine="640" w:firstLineChars="200"/>
        <w:rPr>
          <w:rFonts w:ascii="仿宋" w:hAnsi="仿宋" w:eastAsia="仿宋"/>
          <w:sz w:val="32"/>
          <w:szCs w:val="32"/>
        </w:rPr>
      </w:pPr>
      <w:r>
        <w:rPr>
          <w:rFonts w:hint="eastAsia" w:ascii="仿宋" w:hAnsi="仿宋" w:eastAsia="仿宋"/>
          <w:sz w:val="32"/>
          <w:szCs w:val="32"/>
        </w:rPr>
        <w:t>湖北航天高级中学校服工作委员会将严格履行招标主体责任，严守廉洁自律要求，按照规定程序和要求开展校服招标各项工作，并自觉接受各方监督。学校纪检监察部门对此项工作进行全程监督。</w:t>
      </w:r>
    </w:p>
    <w:p w14:paraId="6E8F3B29">
      <w:pPr>
        <w:ind w:left="640" w:firstLine="640" w:firstLineChars="200"/>
        <w:rPr>
          <w:rFonts w:ascii="仿宋" w:hAnsi="仿宋" w:eastAsia="仿宋"/>
          <w:sz w:val="32"/>
          <w:szCs w:val="32"/>
        </w:rPr>
      </w:pPr>
      <w:r>
        <w:rPr>
          <w:rFonts w:hint="eastAsia" w:ascii="仿宋" w:hAnsi="仿宋" w:eastAsia="仿宋"/>
          <w:sz w:val="32"/>
          <w:szCs w:val="32"/>
        </w:rPr>
        <w:t>前来投标的单位，视同对以上全部内容的完全认可。本次202</w:t>
      </w:r>
      <w:r>
        <w:rPr>
          <w:rFonts w:hint="eastAsia" w:ascii="仿宋" w:hAnsi="仿宋" w:eastAsia="仿宋"/>
          <w:sz w:val="32"/>
          <w:szCs w:val="32"/>
          <w:lang w:val="en-US" w:eastAsia="zh-CN"/>
        </w:rPr>
        <w:t>4</w:t>
      </w:r>
      <w:r>
        <w:rPr>
          <w:rFonts w:hint="eastAsia" w:ascii="仿宋" w:hAnsi="仿宋" w:eastAsia="仿宋"/>
          <w:sz w:val="32"/>
          <w:szCs w:val="32"/>
        </w:rPr>
        <w:t>年学生校服邀请招标工作的最终解释权归湖北航天高级中学校服工作委员会所有。</w:t>
      </w:r>
    </w:p>
    <w:p w14:paraId="0A1B3343">
      <w:pPr>
        <w:ind w:left="640" w:firstLine="640" w:firstLineChars="200"/>
        <w:rPr>
          <w:rFonts w:ascii="仿宋" w:hAnsi="仿宋" w:eastAsia="仿宋"/>
          <w:sz w:val="32"/>
          <w:szCs w:val="32"/>
        </w:rPr>
      </w:pPr>
    </w:p>
    <w:p w14:paraId="12ECD6BC">
      <w:pPr>
        <w:ind w:firstLine="3840" w:firstLineChars="1200"/>
        <w:jc w:val="right"/>
        <w:rPr>
          <w:rFonts w:ascii="仿宋" w:hAnsi="仿宋" w:eastAsia="仿宋"/>
          <w:sz w:val="32"/>
          <w:szCs w:val="32"/>
        </w:rPr>
      </w:pPr>
      <w:r>
        <w:rPr>
          <w:rFonts w:hint="eastAsia" w:ascii="仿宋" w:hAnsi="仿宋" w:eastAsia="仿宋"/>
          <w:sz w:val="32"/>
          <w:szCs w:val="32"/>
        </w:rPr>
        <w:t>湖北航天高级中学校服工作委员会</w:t>
      </w:r>
    </w:p>
    <w:p w14:paraId="4E77BE04">
      <w:pPr>
        <w:ind w:firstLine="5440" w:firstLineChars="17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年9月</w:t>
      </w:r>
      <w:r>
        <w:rPr>
          <w:rFonts w:hint="eastAsia" w:ascii="仿宋" w:hAnsi="仿宋" w:eastAsia="仿宋"/>
          <w:sz w:val="32"/>
          <w:szCs w:val="32"/>
          <w:lang w:val="en-US" w:eastAsia="zh-CN"/>
        </w:rPr>
        <w:t>27</w:t>
      </w:r>
      <w:r>
        <w:rPr>
          <w:rFonts w:hint="eastAsia" w:ascii="仿宋" w:hAnsi="仿宋" w:eastAsia="仿宋"/>
          <w:sz w:val="32"/>
          <w:szCs w:val="32"/>
        </w:rPr>
        <w:t>日</w:t>
      </w:r>
    </w:p>
    <w:p w14:paraId="3FADF03E">
      <w:pPr>
        <w:ind w:firstLine="5440" w:firstLineChars="1700"/>
        <w:jc w:val="right"/>
        <w:rPr>
          <w:rFonts w:hint="eastAsia" w:ascii="仿宋" w:hAnsi="仿宋" w:eastAsia="仿宋"/>
          <w:sz w:val="32"/>
          <w:szCs w:val="32"/>
        </w:rPr>
      </w:pPr>
    </w:p>
    <w:p w14:paraId="7BE524F3">
      <w:pPr>
        <w:jc w:val="both"/>
        <w:rPr>
          <w:rFonts w:hint="eastAsia" w:ascii="仿宋" w:hAnsi="仿宋" w:eastAsia="仿宋"/>
          <w:sz w:val="32"/>
          <w:szCs w:val="32"/>
        </w:rPr>
      </w:pPr>
    </w:p>
    <w:p w14:paraId="43F0CAA2">
      <w:pPr>
        <w:jc w:val="both"/>
        <w:rPr>
          <w:rFonts w:hint="eastAsia" w:ascii="仿宋" w:hAnsi="仿宋" w:eastAsia="仿宋"/>
          <w:sz w:val="32"/>
          <w:szCs w:val="32"/>
        </w:rPr>
      </w:pPr>
    </w:p>
    <w:p w14:paraId="21588AB6">
      <w:pPr>
        <w:jc w:val="both"/>
        <w:rPr>
          <w:rFonts w:hint="eastAsia" w:ascii="仿宋" w:hAnsi="仿宋" w:eastAsia="仿宋"/>
          <w:sz w:val="32"/>
          <w:szCs w:val="32"/>
        </w:rPr>
      </w:pPr>
    </w:p>
    <w:p w14:paraId="1AD030BC">
      <w:pPr>
        <w:jc w:val="both"/>
        <w:rPr>
          <w:rFonts w:hint="eastAsia" w:ascii="仿宋" w:hAnsi="仿宋" w:eastAsia="仿宋"/>
          <w:sz w:val="32"/>
          <w:szCs w:val="32"/>
        </w:rPr>
      </w:pPr>
    </w:p>
    <w:p w14:paraId="63B932BB">
      <w:pPr>
        <w:jc w:val="both"/>
        <w:rPr>
          <w:rFonts w:hint="eastAsia" w:ascii="仿宋" w:hAnsi="仿宋" w:eastAsia="仿宋"/>
          <w:sz w:val="32"/>
          <w:szCs w:val="32"/>
        </w:rPr>
      </w:pPr>
    </w:p>
    <w:p w14:paraId="09ECE993">
      <w:pPr>
        <w:jc w:val="both"/>
        <w:rPr>
          <w:rFonts w:hint="eastAsia" w:ascii="仿宋" w:hAnsi="仿宋" w:eastAsia="仿宋"/>
          <w:sz w:val="32"/>
          <w:szCs w:val="32"/>
        </w:rPr>
      </w:pPr>
    </w:p>
    <w:p w14:paraId="2E42E040">
      <w:pPr>
        <w:jc w:val="both"/>
        <w:rPr>
          <w:rFonts w:hint="eastAsia" w:ascii="仿宋" w:hAnsi="仿宋" w:eastAsia="仿宋"/>
          <w:sz w:val="32"/>
          <w:szCs w:val="32"/>
        </w:rPr>
      </w:pPr>
    </w:p>
    <w:p w14:paraId="4C6A3FBA">
      <w:pPr>
        <w:jc w:val="both"/>
        <w:rPr>
          <w:rFonts w:hint="eastAsia" w:ascii="仿宋" w:hAnsi="仿宋" w:eastAsia="仿宋"/>
          <w:sz w:val="32"/>
          <w:szCs w:val="32"/>
        </w:rPr>
      </w:pPr>
    </w:p>
    <w:p w14:paraId="312D1325">
      <w:pPr>
        <w:jc w:val="both"/>
        <w:rPr>
          <w:rFonts w:hint="eastAsia" w:ascii="仿宋" w:hAnsi="仿宋" w:eastAsia="仿宋"/>
          <w:sz w:val="32"/>
          <w:szCs w:val="32"/>
        </w:rPr>
      </w:pPr>
    </w:p>
    <w:p w14:paraId="0D429CA0">
      <w:pPr>
        <w:jc w:val="both"/>
        <w:rPr>
          <w:rFonts w:hint="eastAsia" w:ascii="仿宋" w:hAnsi="仿宋" w:eastAsia="仿宋"/>
          <w:sz w:val="32"/>
          <w:szCs w:val="32"/>
        </w:rPr>
      </w:pPr>
    </w:p>
    <w:p w14:paraId="77B043C9">
      <w:pPr>
        <w:pStyle w:val="2"/>
        <w:bidi w:val="0"/>
        <w:rPr>
          <w:rFonts w:hint="default" w:asciiTheme="majorAscii" w:hAnsiTheme="majorAscii"/>
          <w:b/>
          <w:bCs/>
          <w:snapToGrid w:val="0"/>
          <w:spacing w:val="45"/>
        </w:rPr>
      </w:pPr>
      <w:bookmarkStart w:id="9" w:name="_Toc160"/>
      <w:r>
        <w:rPr>
          <w:rFonts w:hint="default" w:asciiTheme="majorAscii" w:hAnsiTheme="majorAscii"/>
          <w:b/>
          <w:bCs/>
          <w:snapToGrid w:val="0"/>
          <w:spacing w:val="45"/>
        </w:rPr>
        <w:t>湖北航天高级中学学生校服选用和采购投标确认函</w:t>
      </w:r>
      <w:bookmarkEnd w:id="9"/>
    </w:p>
    <w:p w14:paraId="6F8311FE">
      <w:pPr>
        <w:rPr>
          <w:rFonts w:ascii="仿宋_GB2312" w:eastAsia="仿宋_GB2312"/>
          <w:b/>
          <w:sz w:val="32"/>
          <w:szCs w:val="32"/>
        </w:rPr>
      </w:pPr>
    </w:p>
    <w:p w14:paraId="4DA9685C">
      <w:pPr>
        <w:rPr>
          <w:rFonts w:ascii="仿宋" w:hAnsi="仿宋" w:eastAsia="仿宋"/>
          <w:sz w:val="32"/>
          <w:szCs w:val="32"/>
        </w:rPr>
      </w:pPr>
      <w:r>
        <w:rPr>
          <w:rFonts w:hint="eastAsia" w:ascii="仿宋" w:hAnsi="仿宋" w:eastAsia="仿宋"/>
          <w:sz w:val="32"/>
          <w:szCs w:val="32"/>
        </w:rPr>
        <w:t>湖北航天高级中学校服工作委员会：</w:t>
      </w:r>
    </w:p>
    <w:p w14:paraId="1AD59705">
      <w:pPr>
        <w:ind w:firstLine="640" w:firstLineChars="200"/>
        <w:rPr>
          <w:rFonts w:ascii="仿宋" w:hAnsi="仿宋" w:eastAsia="仿宋"/>
          <w:sz w:val="32"/>
          <w:szCs w:val="32"/>
        </w:rPr>
      </w:pPr>
      <w:r>
        <w:rPr>
          <w:rFonts w:hint="eastAsia" w:ascii="仿宋" w:hAnsi="仿宋" w:eastAsia="仿宋"/>
          <w:sz w:val="32"/>
          <w:szCs w:val="32"/>
        </w:rPr>
        <w:t>我单位已收到《湖北航天高级中学校服工作委员会202</w:t>
      </w:r>
      <w:r>
        <w:rPr>
          <w:rFonts w:hint="eastAsia" w:ascii="仿宋" w:hAnsi="仿宋" w:eastAsia="仿宋"/>
          <w:sz w:val="32"/>
          <w:szCs w:val="32"/>
          <w:lang w:val="en-US" w:eastAsia="zh-CN"/>
        </w:rPr>
        <w:t>4</w:t>
      </w:r>
      <w:r>
        <w:rPr>
          <w:rFonts w:hint="eastAsia" w:ascii="仿宋" w:hAnsi="仿宋" w:eastAsia="仿宋"/>
          <w:sz w:val="32"/>
          <w:szCs w:val="32"/>
        </w:rPr>
        <w:t>年学生校服招标文件》。我单位申报参加本次校服竞标活动，并将按照《招标文件》要求做好各项工作。</w:t>
      </w:r>
    </w:p>
    <w:p w14:paraId="3EBE8CE0">
      <w:pPr>
        <w:ind w:firstLine="640" w:firstLineChars="200"/>
        <w:rPr>
          <w:rFonts w:ascii="仿宋" w:hAnsi="仿宋" w:eastAsia="仿宋"/>
          <w:sz w:val="32"/>
          <w:szCs w:val="32"/>
        </w:rPr>
      </w:pPr>
    </w:p>
    <w:p w14:paraId="6B0CF3E1">
      <w:pPr>
        <w:ind w:firstLine="681" w:firstLineChars="213"/>
        <w:rPr>
          <w:rFonts w:ascii="仿宋" w:hAnsi="仿宋" w:eastAsia="仿宋"/>
          <w:sz w:val="32"/>
          <w:szCs w:val="32"/>
        </w:rPr>
      </w:pPr>
      <w:r>
        <w:rPr>
          <w:rFonts w:hint="eastAsia" w:ascii="仿宋" w:hAnsi="仿宋" w:eastAsia="仿宋"/>
          <w:sz w:val="32"/>
          <w:szCs w:val="32"/>
        </w:rPr>
        <w:t>单位名称：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047E6120">
      <w:pPr>
        <w:ind w:firstLine="681" w:firstLineChars="213"/>
        <w:rPr>
          <w:rFonts w:ascii="仿宋" w:hAnsi="仿宋" w:eastAsia="仿宋"/>
          <w:sz w:val="32"/>
          <w:szCs w:val="32"/>
        </w:rPr>
      </w:pPr>
      <w:r>
        <w:rPr>
          <w:rFonts w:hint="eastAsia" w:ascii="仿宋" w:hAnsi="仿宋" w:eastAsia="仿宋"/>
          <w:sz w:val="32"/>
          <w:szCs w:val="32"/>
        </w:rPr>
        <w:t>单位地址：</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7BE7A073">
      <w:pPr>
        <w:ind w:firstLine="681" w:firstLineChars="213"/>
        <w:rPr>
          <w:rFonts w:ascii="仿宋" w:hAnsi="仿宋" w:eastAsia="仿宋"/>
          <w:sz w:val="32"/>
          <w:szCs w:val="32"/>
          <w:u w:val="single"/>
        </w:rPr>
      </w:pPr>
      <w:r>
        <w:rPr>
          <w:rFonts w:hint="eastAsia" w:ascii="仿宋" w:hAnsi="仿宋" w:eastAsia="仿宋"/>
          <w:sz w:val="32"/>
          <w:szCs w:val="32"/>
        </w:rPr>
        <w:t>单位负责人：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39D4CC81">
      <w:pPr>
        <w:ind w:firstLine="681" w:firstLineChars="213"/>
        <w:rPr>
          <w:rFonts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359C8BDF">
      <w:pPr>
        <w:ind w:firstLine="681" w:firstLineChars="213"/>
        <w:rPr>
          <w:rFonts w:ascii="仿宋" w:hAnsi="仿宋" w:eastAsia="仿宋"/>
          <w:sz w:val="32"/>
          <w:szCs w:val="32"/>
          <w:u w:val="single"/>
        </w:rPr>
      </w:pP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5B597CBD">
      <w:pPr>
        <w:ind w:firstLine="681" w:firstLineChars="213"/>
        <w:rPr>
          <w:rFonts w:ascii="仿宋" w:hAnsi="仿宋" w:eastAsia="仿宋"/>
          <w:sz w:val="32"/>
          <w:szCs w:val="32"/>
          <w:u w:val="single"/>
        </w:rPr>
      </w:pPr>
      <w:r>
        <w:rPr>
          <w:rFonts w:hint="eastAsia" w:ascii="仿宋" w:hAnsi="仿宋" w:eastAsia="仿宋"/>
          <w:sz w:val="32"/>
          <w:szCs w:val="32"/>
        </w:rPr>
        <w:t>具体联系人：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56EB43EE">
      <w:pPr>
        <w:ind w:firstLine="681" w:firstLineChars="213"/>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7578CADE">
      <w:pPr>
        <w:ind w:firstLine="681" w:firstLineChars="213"/>
        <w:rPr>
          <w:rFonts w:ascii="仿宋" w:hAnsi="仿宋" w:eastAsia="仿宋"/>
          <w:sz w:val="32"/>
          <w:szCs w:val="32"/>
          <w:u w:val="single"/>
        </w:rPr>
      </w:pP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2A30023A">
      <w:pPr>
        <w:ind w:firstLine="681" w:firstLineChars="213"/>
        <w:rPr>
          <w:rFonts w:ascii="仿宋" w:hAnsi="仿宋" w:eastAsia="仿宋"/>
          <w:sz w:val="32"/>
          <w:szCs w:val="32"/>
        </w:rPr>
      </w:pPr>
    </w:p>
    <w:p w14:paraId="538C96A8">
      <w:pPr>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投标单位名称：</w:t>
      </w:r>
      <w:r>
        <w:rPr>
          <w:rFonts w:hint="eastAsia" w:ascii="仿宋" w:hAnsi="仿宋" w:eastAsia="仿宋" w:cs="黑体"/>
          <w:sz w:val="32"/>
          <w:szCs w:val="32"/>
          <w:u w:val="single"/>
        </w:rPr>
        <w:t>　　　           　　　　</w:t>
      </w:r>
      <w:r>
        <w:rPr>
          <w:rFonts w:hint="eastAsia" w:ascii="仿宋" w:hAnsi="仿宋" w:eastAsia="仿宋" w:cs="黑体"/>
          <w:sz w:val="32"/>
          <w:szCs w:val="32"/>
        </w:rPr>
        <w:t>（加盖单位公章）</w:t>
      </w:r>
    </w:p>
    <w:p w14:paraId="2880CC78">
      <w:pPr>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法定代表人（负责人）或者其委托代理人：</w:t>
      </w:r>
      <w:r>
        <w:rPr>
          <w:rFonts w:hint="eastAsia" w:ascii="仿宋" w:hAnsi="仿宋" w:eastAsia="仿宋" w:cs="黑体"/>
          <w:sz w:val="32"/>
          <w:szCs w:val="32"/>
          <w:u w:val="single"/>
        </w:rPr>
        <w:t>　　 　 　</w:t>
      </w:r>
      <w:r>
        <w:rPr>
          <w:rFonts w:hint="eastAsia" w:ascii="仿宋" w:hAnsi="仿宋" w:eastAsia="仿宋" w:cs="黑体"/>
          <w:sz w:val="32"/>
          <w:szCs w:val="32"/>
        </w:rPr>
        <w:t>（签字）</w:t>
      </w:r>
    </w:p>
    <w:p w14:paraId="1DE146A8">
      <w:pPr>
        <w:ind w:firstLine="6508" w:firstLineChars="2034"/>
        <w:jc w:val="left"/>
        <w:rPr>
          <w:rFonts w:ascii="仿宋" w:hAnsi="仿宋" w:eastAsia="仿宋" w:cs="黑体"/>
          <w:sz w:val="32"/>
          <w:szCs w:val="32"/>
        </w:rPr>
      </w:pPr>
    </w:p>
    <w:p w14:paraId="2CA5E20C">
      <w:pPr>
        <w:ind w:firstLine="6508" w:firstLineChars="2034"/>
        <w:jc w:val="left"/>
        <w:rPr>
          <w:rFonts w:ascii="仿宋" w:hAnsi="仿宋" w:eastAsia="仿宋" w:cs="黑体"/>
          <w:sz w:val="32"/>
          <w:szCs w:val="32"/>
        </w:rPr>
      </w:pPr>
      <w:r>
        <w:rPr>
          <w:rFonts w:hint="eastAsia" w:ascii="仿宋" w:hAnsi="仿宋" w:eastAsia="仿宋" w:cs="黑体"/>
          <w:sz w:val="32"/>
          <w:szCs w:val="32"/>
        </w:rPr>
        <w:t>202</w:t>
      </w:r>
      <w:r>
        <w:rPr>
          <w:rFonts w:hint="eastAsia" w:ascii="仿宋" w:hAnsi="仿宋" w:eastAsia="仿宋" w:cs="黑体"/>
          <w:sz w:val="32"/>
          <w:szCs w:val="32"/>
          <w:lang w:val="en-US" w:eastAsia="zh-CN"/>
        </w:rPr>
        <w:t>4</w:t>
      </w:r>
      <w:r>
        <w:rPr>
          <w:rFonts w:hint="eastAsia" w:ascii="仿宋" w:hAnsi="仿宋" w:eastAsia="仿宋" w:cs="黑体"/>
          <w:sz w:val="32"/>
          <w:szCs w:val="32"/>
        </w:rPr>
        <w:t>年</w:t>
      </w:r>
      <w:r>
        <w:rPr>
          <w:rFonts w:hint="eastAsia" w:ascii="仿宋" w:hAnsi="仿宋" w:eastAsia="仿宋" w:cs="黑体"/>
          <w:sz w:val="32"/>
          <w:szCs w:val="32"/>
          <w:u w:val="thick"/>
        </w:rPr>
        <w:t xml:space="preserve">    </w:t>
      </w:r>
      <w:r>
        <w:rPr>
          <w:rFonts w:hint="eastAsia" w:ascii="仿宋" w:hAnsi="仿宋" w:eastAsia="仿宋" w:cs="黑体"/>
          <w:sz w:val="32"/>
          <w:szCs w:val="32"/>
        </w:rPr>
        <w:t>月</w:t>
      </w:r>
      <w:r>
        <w:rPr>
          <w:rFonts w:hint="eastAsia" w:ascii="仿宋" w:hAnsi="仿宋" w:eastAsia="仿宋" w:cs="黑体"/>
          <w:sz w:val="32"/>
          <w:szCs w:val="32"/>
          <w:u w:val="thick"/>
        </w:rPr>
        <w:t xml:space="preserve">    </w:t>
      </w:r>
      <w:r>
        <w:rPr>
          <w:rFonts w:hint="eastAsia" w:ascii="仿宋" w:hAnsi="仿宋" w:eastAsia="仿宋" w:cs="黑体"/>
          <w:sz w:val="32"/>
          <w:szCs w:val="32"/>
        </w:rPr>
        <w:t>日</w:t>
      </w:r>
    </w:p>
    <w:p w14:paraId="3382B346">
      <w:pPr>
        <w:pStyle w:val="2"/>
        <w:bidi w:val="0"/>
        <w:ind w:left="0" w:leftChars="0" w:firstLine="0" w:firstLineChars="0"/>
        <w:jc w:val="both"/>
        <w:outlineLvl w:val="9"/>
        <w:rPr>
          <w:rFonts w:hint="default" w:asciiTheme="majorAscii" w:hAnsiTheme="majorAscii"/>
          <w:b/>
          <w:bCs/>
          <w:snapToGrid w:val="0"/>
          <w:spacing w:val="45"/>
        </w:rPr>
      </w:pPr>
    </w:p>
    <w:p w14:paraId="0E795305">
      <w:pPr>
        <w:pStyle w:val="2"/>
        <w:bidi w:val="0"/>
        <w:rPr>
          <w:rFonts w:hint="default" w:asciiTheme="majorAscii" w:hAnsiTheme="majorAscii"/>
          <w:b/>
          <w:bCs/>
          <w:snapToGrid w:val="0"/>
          <w:spacing w:val="45"/>
        </w:rPr>
      </w:pPr>
      <w:bookmarkStart w:id="10" w:name="_Toc20736"/>
      <w:r>
        <w:rPr>
          <w:rFonts w:hint="eastAsia" w:asciiTheme="majorAscii" w:hAnsiTheme="majorAscii"/>
          <w:b/>
          <w:bCs/>
          <w:snapToGrid w:val="0"/>
          <w:spacing w:val="45"/>
        </w:rPr>
        <w:t>湖北航天高级中学学生校服选用和采购竞标廉洁承诺书</w:t>
      </w:r>
      <w:bookmarkEnd w:id="10"/>
    </w:p>
    <w:p w14:paraId="6AD70492">
      <w:pPr>
        <w:spacing w:line="360" w:lineRule="auto"/>
        <w:jc w:val="left"/>
        <w:rPr>
          <w:rFonts w:ascii="仿宋" w:hAnsi="仿宋" w:eastAsia="仿宋"/>
          <w:sz w:val="32"/>
          <w:szCs w:val="32"/>
        </w:rPr>
      </w:pPr>
    </w:p>
    <w:p w14:paraId="06EA53D7">
      <w:pPr>
        <w:spacing w:line="360" w:lineRule="auto"/>
        <w:jc w:val="left"/>
        <w:rPr>
          <w:rFonts w:ascii="仿宋" w:hAnsi="仿宋" w:eastAsia="仿宋"/>
          <w:sz w:val="32"/>
          <w:szCs w:val="32"/>
        </w:rPr>
      </w:pPr>
      <w:r>
        <w:rPr>
          <w:rFonts w:hint="eastAsia" w:ascii="仿宋" w:hAnsi="仿宋" w:eastAsia="仿宋"/>
          <w:sz w:val="32"/>
          <w:szCs w:val="32"/>
        </w:rPr>
        <w:t>湖北航天高级中学校服工作委员会：</w:t>
      </w:r>
    </w:p>
    <w:p w14:paraId="0A7BBCAE">
      <w:pPr>
        <w:spacing w:line="360" w:lineRule="auto"/>
        <w:ind w:firstLine="752" w:firstLineChars="235"/>
        <w:rPr>
          <w:rFonts w:ascii="仿宋" w:hAnsi="仿宋" w:eastAsia="仿宋" w:cs="仿宋_GB2312"/>
          <w:sz w:val="32"/>
          <w:szCs w:val="32"/>
        </w:rPr>
      </w:pPr>
      <w:r>
        <w:rPr>
          <w:rFonts w:hint="eastAsia" w:ascii="仿宋" w:hAnsi="仿宋" w:eastAsia="仿宋" w:cs="仿宋_GB2312"/>
          <w:sz w:val="32"/>
          <w:szCs w:val="32"/>
        </w:rPr>
        <w:t>我单位自愿参加贵校</w:t>
      </w: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2</w:t>
      </w:r>
      <w:r>
        <w:rPr>
          <w:rFonts w:hint="eastAsia" w:ascii="仿宋" w:hAnsi="仿宋" w:eastAsia="仿宋"/>
          <w:sz w:val="32"/>
          <w:szCs w:val="32"/>
          <w:lang w:val="en-US" w:eastAsia="zh-CN"/>
        </w:rPr>
        <w:t>4</w:t>
      </w:r>
      <w:r>
        <w:rPr>
          <w:rFonts w:hint="eastAsia" w:ascii="仿宋" w:hAnsi="仿宋" w:eastAsia="仿宋"/>
          <w:sz w:val="32"/>
          <w:szCs w:val="32"/>
        </w:rPr>
        <w:t>年学生校服招标活动</w:t>
      </w:r>
      <w:r>
        <w:rPr>
          <w:rFonts w:hint="eastAsia" w:ascii="仿宋" w:hAnsi="仿宋" w:eastAsia="仿宋" w:cs="仿宋_GB2312"/>
          <w:sz w:val="32"/>
          <w:szCs w:val="32"/>
        </w:rPr>
        <w:t>，为保证招标活动公开、公平、公正，依据国家法律法规和廉洁从业相关规定，现承诺如下：</w:t>
      </w:r>
    </w:p>
    <w:p w14:paraId="60C47404">
      <w:pPr>
        <w:spacing w:line="360" w:lineRule="auto"/>
        <w:ind w:firstLine="752" w:firstLineChars="235"/>
        <w:rPr>
          <w:rFonts w:ascii="仿宋" w:hAnsi="仿宋" w:eastAsia="仿宋" w:cs="仿宋_GB2312"/>
          <w:sz w:val="32"/>
          <w:szCs w:val="32"/>
        </w:rPr>
      </w:pPr>
      <w:r>
        <w:rPr>
          <w:rFonts w:hint="eastAsia" w:ascii="仿宋" w:hAnsi="仿宋" w:eastAsia="仿宋" w:cs="仿宋_GB2312"/>
          <w:sz w:val="32"/>
          <w:szCs w:val="32"/>
        </w:rPr>
        <w:t>1.不以他人名义参与招标或者以其他方式弄虚作假，骗取中标。</w:t>
      </w:r>
    </w:p>
    <w:p w14:paraId="7AFB7704">
      <w:pPr>
        <w:spacing w:line="360" w:lineRule="auto"/>
        <w:ind w:firstLine="752" w:firstLineChars="235"/>
        <w:rPr>
          <w:rFonts w:ascii="仿宋" w:hAnsi="仿宋" w:eastAsia="仿宋" w:cs="仿宋_GB2312"/>
          <w:sz w:val="32"/>
          <w:szCs w:val="32"/>
        </w:rPr>
      </w:pPr>
      <w:r>
        <w:rPr>
          <w:rFonts w:hint="eastAsia" w:ascii="仿宋" w:hAnsi="仿宋" w:eastAsia="仿宋" w:cs="仿宋_GB2312"/>
          <w:sz w:val="32"/>
          <w:szCs w:val="32"/>
        </w:rPr>
        <w:t>2.不与其他投标人相互串通投标或订立攻守同盟。</w:t>
      </w:r>
    </w:p>
    <w:p w14:paraId="7DB287BB">
      <w:pPr>
        <w:spacing w:line="360" w:lineRule="auto"/>
        <w:ind w:firstLine="752" w:firstLineChars="235"/>
        <w:rPr>
          <w:rFonts w:ascii="仿宋" w:hAnsi="仿宋" w:eastAsia="仿宋" w:cs="仿宋_GB2312"/>
          <w:sz w:val="32"/>
          <w:szCs w:val="32"/>
        </w:rPr>
      </w:pPr>
      <w:r>
        <w:rPr>
          <w:rFonts w:hint="eastAsia" w:ascii="仿宋" w:hAnsi="仿宋" w:eastAsia="仿宋" w:cs="仿宋_GB2312"/>
          <w:sz w:val="32"/>
          <w:szCs w:val="32"/>
        </w:rPr>
        <w:t>3.不向湖北航天高级中学校服工作委员会成员行贿，包括提供现金(礼金)、礼券、礼品、购物卡、有价证券等财物，或娱乐、宴请、旅游等活动，或支付应由其个人承担的学费、餐费、医药费等各种费用等。</w:t>
      </w:r>
    </w:p>
    <w:p w14:paraId="078E56DF">
      <w:pPr>
        <w:spacing w:line="360" w:lineRule="auto"/>
        <w:ind w:firstLine="752" w:firstLineChars="235"/>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.不通过非正常渠道探听招标过程中应当保密的信息，包括(潜在)投标人的数量与名称、评审组成员名单和联系方式、其他投标人的投标文件等。</w:t>
      </w:r>
    </w:p>
    <w:p w14:paraId="7415E7D6">
      <w:pPr>
        <w:spacing w:line="360" w:lineRule="auto"/>
        <w:ind w:firstLine="752" w:firstLineChars="235"/>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.不私下接触湖北航天高级中学校服工作委员会成员，不利用人际关系干扰招标活动。</w:t>
      </w:r>
    </w:p>
    <w:p w14:paraId="13354AA8">
      <w:pPr>
        <w:spacing w:line="360" w:lineRule="auto"/>
        <w:ind w:firstLine="752" w:firstLineChars="235"/>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.不在办公场所、招标现场寻衅滋事、无理取闹或以其他手段非法干预、影响招标的过程和结果。</w:t>
      </w:r>
    </w:p>
    <w:p w14:paraId="033CE743">
      <w:pPr>
        <w:spacing w:line="360" w:lineRule="auto"/>
        <w:ind w:firstLine="752" w:firstLineChars="235"/>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.不捏造事实、伪造材料，或以非法取得的材料进行恶意投诉与诬陷；不毫无根据地散播不实消息，诋毁他人名誉，主观臆断反映问题与诉求。</w:t>
      </w:r>
    </w:p>
    <w:p w14:paraId="2F979C0D">
      <w:pPr>
        <w:spacing w:line="360" w:lineRule="auto"/>
        <w:ind w:firstLine="752" w:firstLineChars="235"/>
        <w:rPr>
          <w:rFonts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仿宋_GB2312"/>
          <w:sz w:val="32"/>
          <w:szCs w:val="32"/>
        </w:rPr>
        <w:t>.不以低于成本的报价投标。</w:t>
      </w:r>
    </w:p>
    <w:p w14:paraId="7FBE15CB">
      <w:pPr>
        <w:spacing w:line="360" w:lineRule="auto"/>
        <w:ind w:firstLine="752" w:firstLineChars="235"/>
        <w:rPr>
          <w:rFonts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.不以其他方式排挤其他投标人的公平竞争。</w:t>
      </w:r>
    </w:p>
    <w:p w14:paraId="5CEB42A3">
      <w:pPr>
        <w:spacing w:line="360" w:lineRule="auto"/>
        <w:ind w:firstLine="752" w:firstLineChars="235"/>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0</w:t>
      </w:r>
      <w:r>
        <w:rPr>
          <w:rFonts w:hint="eastAsia" w:ascii="仿宋" w:hAnsi="仿宋" w:eastAsia="仿宋" w:cs="仿宋_GB2312"/>
          <w:sz w:val="32"/>
          <w:szCs w:val="32"/>
        </w:rPr>
        <w:t>.在最近五年内参与的招标活动中没有行贿犯罪记录。</w:t>
      </w:r>
    </w:p>
    <w:p w14:paraId="01D090C6">
      <w:pPr>
        <w:spacing w:line="360" w:lineRule="auto"/>
        <w:ind w:firstLine="752" w:firstLineChars="235"/>
        <w:rPr>
          <w:rFonts w:ascii="仿宋" w:hAnsi="仿宋" w:eastAsia="仿宋" w:cs="仿宋_GB2312"/>
          <w:sz w:val="32"/>
          <w:szCs w:val="32"/>
        </w:rPr>
      </w:pPr>
      <w:r>
        <w:rPr>
          <w:rFonts w:hint="eastAsia" w:ascii="仿宋" w:hAnsi="仿宋" w:eastAsia="仿宋" w:cs="仿宋_GB2312"/>
          <w:sz w:val="32"/>
          <w:szCs w:val="32"/>
        </w:rPr>
        <w:t>如发生任何违反本承诺的行为，除按法律法规接受处罚外，湖北航天高级中学校服工作委员会有权否决我方本次参选、宣布中选无效、暂停甚至取消我方参加湖北航天高级中学后续项目的参选资格等。对此，我方完全同意，没有任何异议，并予以诚恳接受。</w:t>
      </w:r>
    </w:p>
    <w:p w14:paraId="73EB30A4">
      <w:pPr>
        <w:spacing w:line="360" w:lineRule="auto"/>
        <w:ind w:firstLine="640" w:firstLineChars="200"/>
        <w:jc w:val="left"/>
        <w:rPr>
          <w:rFonts w:ascii="仿宋" w:hAnsi="仿宋" w:eastAsia="仿宋" w:cs="黑体"/>
          <w:sz w:val="32"/>
          <w:szCs w:val="32"/>
        </w:rPr>
      </w:pPr>
    </w:p>
    <w:p w14:paraId="787CF2E1">
      <w:pPr>
        <w:spacing w:line="360" w:lineRule="auto"/>
        <w:ind w:firstLine="640" w:firstLineChars="200"/>
        <w:jc w:val="left"/>
        <w:rPr>
          <w:rFonts w:ascii="仿宋" w:hAnsi="仿宋" w:eastAsia="仿宋" w:cs="黑体"/>
          <w:sz w:val="32"/>
          <w:szCs w:val="32"/>
        </w:rPr>
      </w:pPr>
      <w:r>
        <w:rPr>
          <w:rFonts w:hint="eastAsia" w:ascii="仿宋" w:hAnsi="仿宋" w:eastAsia="仿宋" w:cs="黑体"/>
          <w:sz w:val="32"/>
          <w:szCs w:val="32"/>
        </w:rPr>
        <w:t>投标单位名称：</w:t>
      </w:r>
      <w:r>
        <w:rPr>
          <w:rFonts w:hint="eastAsia" w:ascii="仿宋" w:hAnsi="仿宋" w:eastAsia="仿宋" w:cs="黑体"/>
          <w:sz w:val="32"/>
          <w:szCs w:val="32"/>
          <w:u w:val="single"/>
        </w:rPr>
        <w:t>　　　            　　　　</w:t>
      </w:r>
      <w:r>
        <w:rPr>
          <w:rFonts w:hint="eastAsia" w:ascii="仿宋" w:hAnsi="仿宋" w:eastAsia="仿宋" w:cs="黑体"/>
          <w:sz w:val="32"/>
          <w:szCs w:val="32"/>
        </w:rPr>
        <w:t>（加盖单位公章）</w:t>
      </w:r>
    </w:p>
    <w:p w14:paraId="185AB440">
      <w:pPr>
        <w:spacing w:line="360" w:lineRule="auto"/>
        <w:ind w:firstLine="1507" w:firstLineChars="471"/>
        <w:jc w:val="left"/>
        <w:rPr>
          <w:rFonts w:ascii="仿宋" w:hAnsi="仿宋" w:eastAsia="仿宋" w:cs="黑体"/>
          <w:sz w:val="32"/>
          <w:szCs w:val="32"/>
        </w:rPr>
      </w:pPr>
    </w:p>
    <w:p w14:paraId="38A98D9C">
      <w:pPr>
        <w:spacing w:line="360" w:lineRule="auto"/>
        <w:ind w:firstLine="748" w:firstLineChars="234"/>
        <w:jc w:val="right"/>
        <w:rPr>
          <w:rFonts w:ascii="仿宋" w:hAnsi="仿宋" w:eastAsia="仿宋" w:cs="黑体"/>
          <w:sz w:val="32"/>
          <w:szCs w:val="32"/>
        </w:rPr>
      </w:pPr>
      <w:r>
        <w:rPr>
          <w:rFonts w:hint="eastAsia" w:ascii="仿宋" w:hAnsi="仿宋" w:eastAsia="仿宋" w:cs="黑体"/>
          <w:sz w:val="32"/>
          <w:szCs w:val="32"/>
        </w:rPr>
        <w:t>法定代表人（负责人）或者其委托代理人：</w:t>
      </w:r>
      <w:r>
        <w:rPr>
          <w:rFonts w:hint="eastAsia" w:ascii="仿宋" w:hAnsi="仿宋" w:eastAsia="仿宋" w:cs="黑体"/>
          <w:sz w:val="32"/>
          <w:szCs w:val="32"/>
          <w:u w:val="single"/>
        </w:rPr>
        <w:t>　　 　  　</w:t>
      </w:r>
      <w:r>
        <w:rPr>
          <w:rFonts w:hint="eastAsia" w:ascii="仿宋" w:hAnsi="仿宋" w:eastAsia="仿宋" w:cs="黑体"/>
          <w:sz w:val="32"/>
          <w:szCs w:val="32"/>
        </w:rPr>
        <w:t>（签字）</w:t>
      </w:r>
    </w:p>
    <w:p w14:paraId="06646E66">
      <w:pPr>
        <w:ind w:firstLine="6126" w:firstLineChars="2034"/>
        <w:jc w:val="left"/>
        <w:rPr>
          <w:rFonts w:ascii="黑体" w:hAnsi="黑体" w:eastAsia="黑体" w:cs="黑体"/>
          <w:b/>
          <w:sz w:val="30"/>
          <w:szCs w:val="30"/>
        </w:rPr>
      </w:pPr>
    </w:p>
    <w:p w14:paraId="6E2EA6DC">
      <w:pPr>
        <w:spacing w:line="360" w:lineRule="auto"/>
        <w:ind w:firstLine="748" w:firstLineChars="234"/>
        <w:jc w:val="right"/>
        <w:rPr>
          <w:rFonts w:ascii="仿宋" w:hAnsi="仿宋" w:eastAsia="仿宋" w:cs="黑体"/>
          <w:sz w:val="32"/>
          <w:szCs w:val="32"/>
        </w:rPr>
      </w:pPr>
      <w:r>
        <w:rPr>
          <w:rFonts w:hint="eastAsia" w:ascii="仿宋" w:hAnsi="仿宋" w:eastAsia="仿宋" w:cs="黑体"/>
          <w:sz w:val="32"/>
          <w:szCs w:val="32"/>
        </w:rPr>
        <w:t>202</w:t>
      </w:r>
      <w:r>
        <w:rPr>
          <w:rFonts w:hint="eastAsia" w:ascii="仿宋" w:hAnsi="仿宋" w:eastAsia="仿宋" w:cs="黑体"/>
          <w:sz w:val="32"/>
          <w:szCs w:val="32"/>
          <w:lang w:val="en-US" w:eastAsia="zh-CN"/>
        </w:rPr>
        <w:t>4</w:t>
      </w:r>
      <w:r>
        <w:rPr>
          <w:rFonts w:hint="eastAsia" w:ascii="仿宋" w:hAnsi="仿宋" w:eastAsia="仿宋" w:cs="黑体"/>
          <w:sz w:val="32"/>
          <w:szCs w:val="32"/>
        </w:rPr>
        <w:t>年    月    日</w:t>
      </w:r>
    </w:p>
    <w:p w14:paraId="47862915">
      <w:pPr>
        <w:spacing w:line="360" w:lineRule="auto"/>
        <w:jc w:val="center"/>
        <w:rPr>
          <w:rFonts w:ascii="黑体" w:hAnsi="黑体" w:eastAsia="黑体"/>
          <w:b/>
          <w:sz w:val="44"/>
          <w:szCs w:val="44"/>
        </w:rPr>
      </w:pPr>
    </w:p>
    <w:p w14:paraId="2E9D797A"/>
    <w:p w14:paraId="30F86F3D"/>
    <w:p w14:paraId="6492775F"/>
    <w:p w14:paraId="5BA4B51C"/>
    <w:p w14:paraId="664F8FD4"/>
    <w:p w14:paraId="4869CD81"/>
    <w:p w14:paraId="5649ACC8"/>
    <w:p w14:paraId="46555390"/>
    <w:p w14:paraId="5B524687"/>
    <w:p w14:paraId="153889D5"/>
    <w:p w14:paraId="71ACBB9E"/>
    <w:p w14:paraId="75878D7C"/>
    <w:p w14:paraId="500A2BFA">
      <w:pPr>
        <w:pStyle w:val="2"/>
        <w:bidi w:val="0"/>
        <w:rPr>
          <w:rFonts w:hint="eastAsia" w:asciiTheme="majorAscii" w:hAnsiTheme="majorAscii"/>
          <w:b/>
          <w:bCs/>
          <w:snapToGrid w:val="0"/>
          <w:spacing w:val="45"/>
        </w:rPr>
      </w:pPr>
      <w:bookmarkStart w:id="11" w:name="_Toc21108"/>
      <w:r>
        <w:rPr>
          <w:rFonts w:hint="eastAsia" w:asciiTheme="majorAscii" w:hAnsiTheme="majorAscii"/>
          <w:b/>
          <w:bCs/>
          <w:snapToGrid w:val="0"/>
          <w:spacing w:val="45"/>
        </w:rPr>
        <w:t>湖北航天高级中学学生校服选用及采购竞标报价表</w:t>
      </w:r>
      <w:bookmarkEnd w:id="11"/>
    </w:p>
    <w:p w14:paraId="0100E7ED">
      <w:pPr>
        <w:spacing w:line="360" w:lineRule="auto"/>
        <w:jc w:val="left"/>
        <w:rPr>
          <w:rFonts w:ascii="黑体" w:hAnsi="黑体" w:eastAsia="黑体"/>
          <w:b/>
          <w:sz w:val="30"/>
          <w:szCs w:val="30"/>
        </w:rPr>
      </w:pPr>
    </w:p>
    <w:p w14:paraId="25F1E0E1">
      <w:pPr>
        <w:spacing w:line="360" w:lineRule="auto"/>
        <w:jc w:val="left"/>
        <w:rPr>
          <w:rFonts w:ascii="仿宋" w:hAnsi="仿宋" w:eastAsia="仿宋"/>
          <w:sz w:val="32"/>
          <w:szCs w:val="32"/>
        </w:rPr>
      </w:pPr>
      <w:r>
        <w:rPr>
          <w:rFonts w:hint="eastAsia" w:ascii="仿宋" w:hAnsi="仿宋" w:eastAsia="仿宋"/>
          <w:sz w:val="32"/>
          <w:szCs w:val="32"/>
        </w:rPr>
        <w:t>湖北航天高级中学校服工作委员会：</w:t>
      </w:r>
    </w:p>
    <w:p w14:paraId="68D552BA">
      <w:pPr>
        <w:spacing w:line="360" w:lineRule="auto"/>
        <w:ind w:firstLine="752" w:firstLineChars="235"/>
        <w:rPr>
          <w:rFonts w:ascii="仿宋" w:hAnsi="仿宋" w:eastAsia="仿宋"/>
          <w:sz w:val="32"/>
          <w:szCs w:val="32"/>
        </w:rPr>
      </w:pPr>
      <w:r>
        <w:rPr>
          <w:rFonts w:hint="eastAsia" w:ascii="仿宋" w:hAnsi="仿宋" w:eastAsia="仿宋"/>
          <w:sz w:val="32"/>
          <w:szCs w:val="32"/>
        </w:rPr>
        <w:t>很荣幸能够参加贵校2</w:t>
      </w:r>
      <w:r>
        <w:rPr>
          <w:rFonts w:ascii="仿宋" w:hAnsi="仿宋" w:eastAsia="仿宋"/>
          <w:sz w:val="32"/>
          <w:szCs w:val="32"/>
        </w:rPr>
        <w:t>0</w:t>
      </w:r>
      <w:r>
        <w:rPr>
          <w:rFonts w:hint="eastAsia" w:ascii="仿宋" w:hAnsi="仿宋" w:eastAsia="仿宋"/>
          <w:sz w:val="32"/>
          <w:szCs w:val="32"/>
        </w:rPr>
        <w:t>2</w:t>
      </w:r>
      <w:r>
        <w:rPr>
          <w:rFonts w:hint="eastAsia" w:ascii="仿宋" w:hAnsi="仿宋" w:eastAsia="仿宋"/>
          <w:sz w:val="32"/>
          <w:szCs w:val="32"/>
          <w:lang w:val="en-US" w:eastAsia="zh-CN"/>
        </w:rPr>
        <w:t>4</w:t>
      </w:r>
      <w:r>
        <w:rPr>
          <w:rFonts w:hint="eastAsia" w:ascii="仿宋" w:hAnsi="仿宋" w:eastAsia="仿宋"/>
          <w:sz w:val="32"/>
          <w:szCs w:val="32"/>
        </w:rPr>
        <w:t>年学生校服招标邀请活动，针对本次招标所包含的三个项目（春秋季校服、夏季校服、冬季校服），我公司经过前期市场调查和综合分析，最终确定的报价情况如下：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745"/>
        <w:gridCol w:w="5932"/>
      </w:tblGrid>
      <w:tr w14:paraId="70E6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3" w:type="dxa"/>
            <w:vAlign w:val="center"/>
          </w:tcPr>
          <w:p w14:paraId="5FAF3B4F">
            <w:pPr>
              <w:jc w:val="center"/>
              <w:rPr>
                <w:rFonts w:ascii="仿宋" w:hAnsi="仿宋" w:eastAsia="仿宋" w:cs="黑体"/>
                <w:kern w:val="0"/>
                <w:sz w:val="32"/>
                <w:szCs w:val="32"/>
              </w:rPr>
            </w:pPr>
            <w:r>
              <w:rPr>
                <w:rFonts w:hint="eastAsia" w:ascii="仿宋" w:hAnsi="仿宋" w:eastAsia="仿宋" w:cs="黑体"/>
                <w:kern w:val="0"/>
                <w:sz w:val="32"/>
                <w:szCs w:val="32"/>
              </w:rPr>
              <w:t>序号</w:t>
            </w:r>
          </w:p>
        </w:tc>
        <w:tc>
          <w:tcPr>
            <w:tcW w:w="1745" w:type="dxa"/>
            <w:vAlign w:val="center"/>
          </w:tcPr>
          <w:p w14:paraId="6D104095">
            <w:pPr>
              <w:jc w:val="center"/>
              <w:rPr>
                <w:rFonts w:ascii="仿宋" w:hAnsi="仿宋" w:eastAsia="仿宋" w:cs="黑体"/>
                <w:kern w:val="0"/>
                <w:sz w:val="32"/>
                <w:szCs w:val="32"/>
              </w:rPr>
            </w:pPr>
            <w:r>
              <w:rPr>
                <w:rFonts w:hint="eastAsia" w:ascii="仿宋" w:hAnsi="仿宋" w:eastAsia="仿宋" w:cs="黑体"/>
                <w:kern w:val="0"/>
                <w:sz w:val="32"/>
                <w:szCs w:val="32"/>
              </w:rPr>
              <w:t>项目名称</w:t>
            </w:r>
          </w:p>
        </w:tc>
        <w:tc>
          <w:tcPr>
            <w:tcW w:w="5932" w:type="dxa"/>
            <w:vAlign w:val="center"/>
          </w:tcPr>
          <w:p w14:paraId="76DEC01B">
            <w:pPr>
              <w:jc w:val="center"/>
              <w:rPr>
                <w:rFonts w:ascii="仿宋" w:hAnsi="仿宋" w:eastAsia="仿宋" w:cs="黑体"/>
                <w:kern w:val="0"/>
                <w:sz w:val="32"/>
                <w:szCs w:val="32"/>
              </w:rPr>
            </w:pPr>
            <w:r>
              <w:rPr>
                <w:rFonts w:hint="eastAsia" w:ascii="仿宋" w:hAnsi="仿宋" w:eastAsia="仿宋" w:cs="黑体"/>
                <w:kern w:val="0"/>
                <w:sz w:val="32"/>
                <w:szCs w:val="32"/>
              </w:rPr>
              <w:t>单套最终报价</w:t>
            </w:r>
          </w:p>
        </w:tc>
      </w:tr>
      <w:tr w14:paraId="1B81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3" w:type="dxa"/>
            <w:vAlign w:val="center"/>
          </w:tcPr>
          <w:p w14:paraId="2F21F07A">
            <w:pPr>
              <w:jc w:val="center"/>
              <w:rPr>
                <w:rFonts w:ascii="仿宋" w:hAnsi="仿宋" w:eastAsia="仿宋"/>
                <w:kern w:val="0"/>
                <w:sz w:val="30"/>
                <w:szCs w:val="30"/>
              </w:rPr>
            </w:pPr>
            <w:r>
              <w:rPr>
                <w:rFonts w:hint="eastAsia" w:ascii="仿宋" w:hAnsi="仿宋" w:eastAsia="仿宋"/>
                <w:kern w:val="0"/>
                <w:sz w:val="30"/>
                <w:szCs w:val="30"/>
              </w:rPr>
              <w:t>1</w:t>
            </w:r>
          </w:p>
        </w:tc>
        <w:tc>
          <w:tcPr>
            <w:tcW w:w="1745" w:type="dxa"/>
            <w:vAlign w:val="center"/>
          </w:tcPr>
          <w:p w14:paraId="72B6A3B6">
            <w:pPr>
              <w:jc w:val="center"/>
              <w:rPr>
                <w:rFonts w:ascii="仿宋" w:hAnsi="仿宋" w:eastAsia="仿宋"/>
                <w:kern w:val="0"/>
                <w:sz w:val="30"/>
                <w:szCs w:val="30"/>
              </w:rPr>
            </w:pPr>
            <w:r>
              <w:rPr>
                <w:rFonts w:hint="eastAsia" w:ascii="仿宋" w:hAnsi="仿宋" w:eastAsia="仿宋"/>
                <w:kern w:val="0"/>
                <w:sz w:val="30"/>
                <w:szCs w:val="30"/>
              </w:rPr>
              <w:t>春秋季校服</w:t>
            </w:r>
          </w:p>
        </w:tc>
        <w:tc>
          <w:tcPr>
            <w:tcW w:w="5932" w:type="dxa"/>
            <w:vAlign w:val="center"/>
          </w:tcPr>
          <w:p w14:paraId="197EBD53">
            <w:pPr>
              <w:ind w:right="301"/>
              <w:jc w:val="center"/>
              <w:rPr>
                <w:rFonts w:ascii="仿宋" w:hAnsi="仿宋" w:eastAsia="仿宋"/>
                <w:kern w:val="0"/>
                <w:sz w:val="30"/>
                <w:szCs w:val="30"/>
              </w:rPr>
            </w:pPr>
            <w:r>
              <w:rPr>
                <w:rFonts w:hint="eastAsia" w:ascii="仿宋" w:hAnsi="仿宋" w:eastAsia="仿宋"/>
                <w:kern w:val="0"/>
                <w:sz w:val="30"/>
                <w:szCs w:val="30"/>
              </w:rPr>
              <w:t>计</w:t>
            </w:r>
            <w:r>
              <w:rPr>
                <w:rFonts w:ascii="仿宋" w:hAnsi="仿宋" w:eastAsia="仿宋"/>
                <w:kern w:val="0"/>
                <w:sz w:val="30"/>
                <w:szCs w:val="30"/>
                <w:u w:val="single"/>
              </w:rPr>
              <w:t xml:space="preserve">    </w:t>
            </w:r>
            <w:r>
              <w:rPr>
                <w:rFonts w:hint="eastAsia" w:ascii="仿宋" w:hAnsi="仿宋" w:eastAsia="仿宋"/>
                <w:kern w:val="0"/>
                <w:sz w:val="30"/>
                <w:szCs w:val="30"/>
              </w:rPr>
              <w:t>元（包括上衣</w:t>
            </w:r>
            <w:r>
              <w:rPr>
                <w:rFonts w:ascii="仿宋" w:hAnsi="仿宋" w:eastAsia="仿宋"/>
                <w:kern w:val="0"/>
                <w:sz w:val="30"/>
                <w:szCs w:val="30"/>
                <w:u w:val="single"/>
              </w:rPr>
              <w:t xml:space="preserve">    </w:t>
            </w:r>
            <w:r>
              <w:rPr>
                <w:rFonts w:hint="eastAsia" w:ascii="仿宋" w:hAnsi="仿宋" w:eastAsia="仿宋"/>
                <w:kern w:val="0"/>
                <w:sz w:val="30"/>
                <w:szCs w:val="30"/>
              </w:rPr>
              <w:t>元、裤子</w:t>
            </w:r>
            <w:r>
              <w:rPr>
                <w:rFonts w:ascii="仿宋" w:hAnsi="仿宋" w:eastAsia="仿宋"/>
                <w:kern w:val="0"/>
                <w:sz w:val="30"/>
                <w:szCs w:val="30"/>
                <w:u w:val="single"/>
              </w:rPr>
              <w:t xml:space="preserve">    </w:t>
            </w:r>
            <w:r>
              <w:rPr>
                <w:rFonts w:hint="eastAsia" w:ascii="仿宋" w:hAnsi="仿宋" w:eastAsia="仿宋"/>
                <w:kern w:val="0"/>
                <w:sz w:val="30"/>
                <w:szCs w:val="30"/>
              </w:rPr>
              <w:t>元）</w:t>
            </w:r>
          </w:p>
        </w:tc>
      </w:tr>
      <w:tr w14:paraId="3591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93" w:type="dxa"/>
            <w:vAlign w:val="center"/>
          </w:tcPr>
          <w:p w14:paraId="199CCC94">
            <w:pPr>
              <w:jc w:val="center"/>
              <w:rPr>
                <w:rFonts w:ascii="仿宋" w:hAnsi="仿宋" w:eastAsia="仿宋"/>
                <w:kern w:val="0"/>
                <w:sz w:val="30"/>
                <w:szCs w:val="30"/>
              </w:rPr>
            </w:pPr>
            <w:r>
              <w:rPr>
                <w:rFonts w:hint="eastAsia" w:ascii="仿宋" w:hAnsi="仿宋" w:eastAsia="仿宋"/>
                <w:kern w:val="0"/>
                <w:sz w:val="30"/>
                <w:szCs w:val="30"/>
              </w:rPr>
              <w:t>2</w:t>
            </w:r>
          </w:p>
        </w:tc>
        <w:tc>
          <w:tcPr>
            <w:tcW w:w="1745" w:type="dxa"/>
            <w:vAlign w:val="center"/>
          </w:tcPr>
          <w:p w14:paraId="3C14AF4F">
            <w:pPr>
              <w:jc w:val="center"/>
              <w:rPr>
                <w:rFonts w:ascii="仿宋" w:hAnsi="仿宋" w:eastAsia="仿宋"/>
                <w:kern w:val="0"/>
                <w:sz w:val="30"/>
                <w:szCs w:val="30"/>
              </w:rPr>
            </w:pPr>
            <w:r>
              <w:rPr>
                <w:rFonts w:hint="eastAsia" w:ascii="仿宋" w:hAnsi="仿宋" w:eastAsia="仿宋"/>
                <w:kern w:val="0"/>
                <w:sz w:val="30"/>
                <w:szCs w:val="30"/>
              </w:rPr>
              <w:t>夏季校服</w:t>
            </w:r>
          </w:p>
        </w:tc>
        <w:tc>
          <w:tcPr>
            <w:tcW w:w="5932" w:type="dxa"/>
            <w:vAlign w:val="center"/>
          </w:tcPr>
          <w:p w14:paraId="7426D1F8">
            <w:pPr>
              <w:ind w:right="301"/>
              <w:jc w:val="center"/>
              <w:rPr>
                <w:rFonts w:ascii="仿宋" w:hAnsi="仿宋" w:eastAsia="仿宋"/>
                <w:kern w:val="0"/>
                <w:sz w:val="30"/>
                <w:szCs w:val="30"/>
                <w:u w:val="single"/>
              </w:rPr>
            </w:pPr>
            <w:r>
              <w:rPr>
                <w:rFonts w:hint="eastAsia" w:ascii="仿宋" w:hAnsi="仿宋" w:eastAsia="仿宋"/>
                <w:kern w:val="0"/>
                <w:sz w:val="30"/>
                <w:szCs w:val="30"/>
              </w:rPr>
              <w:t>计</w:t>
            </w:r>
            <w:r>
              <w:rPr>
                <w:rFonts w:ascii="仿宋" w:hAnsi="仿宋" w:eastAsia="仿宋"/>
                <w:kern w:val="0"/>
                <w:sz w:val="30"/>
                <w:szCs w:val="30"/>
                <w:u w:val="single"/>
              </w:rPr>
              <w:t xml:space="preserve">    </w:t>
            </w:r>
            <w:r>
              <w:rPr>
                <w:rFonts w:hint="eastAsia" w:ascii="仿宋" w:hAnsi="仿宋" w:eastAsia="仿宋"/>
                <w:kern w:val="0"/>
                <w:sz w:val="30"/>
                <w:szCs w:val="30"/>
              </w:rPr>
              <w:t>元（包括上衣</w:t>
            </w:r>
            <w:r>
              <w:rPr>
                <w:rFonts w:ascii="仿宋" w:hAnsi="仿宋" w:eastAsia="仿宋"/>
                <w:kern w:val="0"/>
                <w:sz w:val="30"/>
                <w:szCs w:val="30"/>
                <w:u w:val="single"/>
              </w:rPr>
              <w:t xml:space="preserve">    </w:t>
            </w:r>
            <w:r>
              <w:rPr>
                <w:rFonts w:hint="eastAsia" w:ascii="仿宋" w:hAnsi="仿宋" w:eastAsia="仿宋"/>
                <w:kern w:val="0"/>
                <w:sz w:val="30"/>
                <w:szCs w:val="30"/>
              </w:rPr>
              <w:t>元、裤子</w:t>
            </w:r>
            <w:r>
              <w:rPr>
                <w:rFonts w:ascii="仿宋" w:hAnsi="仿宋" w:eastAsia="仿宋"/>
                <w:kern w:val="0"/>
                <w:sz w:val="30"/>
                <w:szCs w:val="30"/>
                <w:u w:val="single"/>
              </w:rPr>
              <w:t xml:space="preserve">    </w:t>
            </w:r>
            <w:r>
              <w:rPr>
                <w:rFonts w:hint="eastAsia" w:ascii="仿宋" w:hAnsi="仿宋" w:eastAsia="仿宋"/>
                <w:kern w:val="0"/>
                <w:sz w:val="30"/>
                <w:szCs w:val="30"/>
              </w:rPr>
              <w:t>元）</w:t>
            </w:r>
          </w:p>
        </w:tc>
      </w:tr>
      <w:tr w14:paraId="568B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3" w:type="dxa"/>
            <w:vAlign w:val="center"/>
          </w:tcPr>
          <w:p w14:paraId="1BBEC453">
            <w:pPr>
              <w:jc w:val="center"/>
              <w:rPr>
                <w:rFonts w:ascii="仿宋" w:hAnsi="仿宋" w:eastAsia="仿宋"/>
                <w:kern w:val="0"/>
                <w:sz w:val="30"/>
                <w:szCs w:val="30"/>
              </w:rPr>
            </w:pPr>
            <w:r>
              <w:rPr>
                <w:rFonts w:hint="eastAsia" w:ascii="仿宋" w:hAnsi="仿宋" w:eastAsia="仿宋"/>
                <w:kern w:val="0"/>
                <w:sz w:val="30"/>
                <w:szCs w:val="30"/>
              </w:rPr>
              <w:t>3</w:t>
            </w:r>
          </w:p>
        </w:tc>
        <w:tc>
          <w:tcPr>
            <w:tcW w:w="1745" w:type="dxa"/>
            <w:vAlign w:val="center"/>
          </w:tcPr>
          <w:p w14:paraId="508E06D3">
            <w:pPr>
              <w:jc w:val="center"/>
              <w:rPr>
                <w:rFonts w:ascii="仿宋" w:hAnsi="仿宋" w:eastAsia="仿宋"/>
                <w:kern w:val="0"/>
                <w:sz w:val="30"/>
                <w:szCs w:val="30"/>
              </w:rPr>
            </w:pPr>
            <w:r>
              <w:rPr>
                <w:rFonts w:hint="eastAsia" w:ascii="仿宋" w:hAnsi="仿宋" w:eastAsia="仿宋"/>
                <w:kern w:val="0"/>
                <w:sz w:val="30"/>
                <w:szCs w:val="30"/>
              </w:rPr>
              <w:t>冬季校服</w:t>
            </w:r>
          </w:p>
        </w:tc>
        <w:tc>
          <w:tcPr>
            <w:tcW w:w="5932" w:type="dxa"/>
            <w:vAlign w:val="center"/>
          </w:tcPr>
          <w:p w14:paraId="3C30148A">
            <w:pPr>
              <w:ind w:right="301"/>
              <w:jc w:val="center"/>
              <w:rPr>
                <w:rFonts w:ascii="仿宋" w:hAnsi="仿宋" w:eastAsia="仿宋"/>
                <w:kern w:val="0"/>
                <w:sz w:val="30"/>
                <w:szCs w:val="30"/>
                <w:u w:val="single"/>
              </w:rPr>
            </w:pPr>
            <w:r>
              <w:rPr>
                <w:rFonts w:hint="eastAsia" w:ascii="仿宋" w:hAnsi="仿宋" w:eastAsia="仿宋"/>
                <w:kern w:val="0"/>
                <w:sz w:val="30"/>
                <w:szCs w:val="30"/>
              </w:rPr>
              <w:t>计</w:t>
            </w:r>
            <w:r>
              <w:rPr>
                <w:rFonts w:ascii="仿宋" w:hAnsi="仿宋" w:eastAsia="仿宋"/>
                <w:kern w:val="0"/>
                <w:sz w:val="30"/>
                <w:szCs w:val="30"/>
                <w:u w:val="single"/>
              </w:rPr>
              <w:t xml:space="preserve">    </w:t>
            </w:r>
            <w:r>
              <w:rPr>
                <w:rFonts w:hint="eastAsia" w:ascii="仿宋" w:hAnsi="仿宋" w:eastAsia="仿宋"/>
                <w:kern w:val="0"/>
                <w:sz w:val="30"/>
                <w:szCs w:val="30"/>
              </w:rPr>
              <w:t>元（包括上衣</w:t>
            </w:r>
            <w:r>
              <w:rPr>
                <w:rFonts w:ascii="仿宋" w:hAnsi="仿宋" w:eastAsia="仿宋"/>
                <w:kern w:val="0"/>
                <w:sz w:val="30"/>
                <w:szCs w:val="30"/>
                <w:u w:val="single"/>
              </w:rPr>
              <w:t xml:space="preserve">    </w:t>
            </w:r>
            <w:r>
              <w:rPr>
                <w:rFonts w:hint="eastAsia" w:ascii="仿宋" w:hAnsi="仿宋" w:eastAsia="仿宋"/>
                <w:kern w:val="0"/>
                <w:sz w:val="30"/>
                <w:szCs w:val="30"/>
              </w:rPr>
              <w:t>元、裤子</w:t>
            </w:r>
            <w:r>
              <w:rPr>
                <w:rFonts w:ascii="仿宋" w:hAnsi="仿宋" w:eastAsia="仿宋"/>
                <w:kern w:val="0"/>
                <w:sz w:val="30"/>
                <w:szCs w:val="30"/>
                <w:u w:val="single"/>
              </w:rPr>
              <w:t xml:space="preserve">    </w:t>
            </w:r>
            <w:r>
              <w:rPr>
                <w:rFonts w:hint="eastAsia" w:ascii="仿宋" w:hAnsi="仿宋" w:eastAsia="仿宋"/>
                <w:kern w:val="0"/>
                <w:sz w:val="30"/>
                <w:szCs w:val="30"/>
              </w:rPr>
              <w:t>元）</w:t>
            </w:r>
          </w:p>
        </w:tc>
      </w:tr>
      <w:tr w14:paraId="4E96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3" w:type="dxa"/>
            <w:vAlign w:val="center"/>
          </w:tcPr>
          <w:p w14:paraId="05A9C2E5">
            <w:pPr>
              <w:jc w:val="center"/>
              <w:rPr>
                <w:rFonts w:ascii="仿宋" w:hAnsi="仿宋" w:eastAsia="仿宋"/>
                <w:kern w:val="0"/>
                <w:sz w:val="30"/>
                <w:szCs w:val="30"/>
              </w:rPr>
            </w:pPr>
            <w:r>
              <w:rPr>
                <w:rFonts w:hint="eastAsia" w:ascii="仿宋" w:hAnsi="仿宋" w:eastAsia="仿宋"/>
                <w:kern w:val="0"/>
                <w:sz w:val="30"/>
                <w:szCs w:val="30"/>
              </w:rPr>
              <w:t>汇总</w:t>
            </w:r>
          </w:p>
        </w:tc>
        <w:tc>
          <w:tcPr>
            <w:tcW w:w="1745" w:type="dxa"/>
            <w:vAlign w:val="center"/>
          </w:tcPr>
          <w:p w14:paraId="6DA2E9B3">
            <w:pPr>
              <w:jc w:val="center"/>
              <w:rPr>
                <w:rFonts w:ascii="仿宋" w:hAnsi="仿宋" w:eastAsia="仿宋"/>
                <w:kern w:val="0"/>
                <w:sz w:val="30"/>
                <w:szCs w:val="30"/>
              </w:rPr>
            </w:pPr>
            <w:r>
              <w:rPr>
                <w:rFonts w:hint="eastAsia" w:ascii="仿宋" w:hAnsi="仿宋" w:eastAsia="仿宋"/>
                <w:kern w:val="0"/>
                <w:sz w:val="30"/>
                <w:szCs w:val="30"/>
              </w:rPr>
              <w:t>三项总报价</w:t>
            </w:r>
          </w:p>
        </w:tc>
        <w:tc>
          <w:tcPr>
            <w:tcW w:w="5932" w:type="dxa"/>
            <w:vAlign w:val="center"/>
          </w:tcPr>
          <w:p w14:paraId="348BB03F">
            <w:pPr>
              <w:ind w:right="301"/>
              <w:jc w:val="center"/>
              <w:rPr>
                <w:rFonts w:ascii="仿宋" w:hAnsi="仿宋" w:eastAsia="仿宋"/>
                <w:kern w:val="0"/>
                <w:sz w:val="30"/>
                <w:szCs w:val="30"/>
              </w:rPr>
            </w:pPr>
            <w:r>
              <w:rPr>
                <w:rFonts w:hint="eastAsia" w:ascii="仿宋" w:hAnsi="仿宋" w:eastAsia="仿宋"/>
                <w:kern w:val="0"/>
                <w:sz w:val="30"/>
                <w:szCs w:val="30"/>
              </w:rPr>
              <w:t>“春秋季校服、夏季校服、冬季校服”</w:t>
            </w:r>
          </w:p>
          <w:p w14:paraId="53CAE024">
            <w:pPr>
              <w:ind w:right="301"/>
              <w:jc w:val="center"/>
              <w:rPr>
                <w:rFonts w:ascii="仿宋" w:hAnsi="仿宋" w:eastAsia="仿宋"/>
                <w:kern w:val="0"/>
                <w:sz w:val="30"/>
                <w:szCs w:val="30"/>
                <w:u w:val="single"/>
              </w:rPr>
            </w:pPr>
            <w:r>
              <w:rPr>
                <w:rFonts w:hint="eastAsia" w:ascii="仿宋" w:hAnsi="仿宋" w:eastAsia="仿宋"/>
                <w:kern w:val="0"/>
                <w:sz w:val="30"/>
                <w:szCs w:val="30"/>
              </w:rPr>
              <w:t>单套合计</w:t>
            </w:r>
            <w:r>
              <w:rPr>
                <w:rFonts w:ascii="仿宋" w:hAnsi="仿宋" w:eastAsia="仿宋"/>
                <w:kern w:val="0"/>
                <w:sz w:val="30"/>
                <w:szCs w:val="30"/>
                <w:u w:val="single"/>
              </w:rPr>
              <w:t xml:space="preserve">        </w:t>
            </w:r>
            <w:r>
              <w:rPr>
                <w:rFonts w:hint="eastAsia" w:ascii="仿宋" w:hAnsi="仿宋" w:eastAsia="仿宋"/>
                <w:kern w:val="0"/>
                <w:sz w:val="30"/>
                <w:szCs w:val="30"/>
              </w:rPr>
              <w:t>元</w:t>
            </w:r>
          </w:p>
        </w:tc>
      </w:tr>
    </w:tbl>
    <w:p w14:paraId="7C3A8D3D">
      <w:pPr>
        <w:ind w:firstLine="681" w:firstLineChars="213"/>
        <w:rPr>
          <w:rFonts w:ascii="仿宋" w:hAnsi="仿宋" w:eastAsia="仿宋"/>
          <w:sz w:val="32"/>
          <w:szCs w:val="32"/>
        </w:rPr>
      </w:pPr>
      <w:r>
        <w:rPr>
          <w:rFonts w:hint="eastAsia" w:ascii="仿宋" w:hAnsi="仿宋" w:eastAsia="仿宋"/>
          <w:sz w:val="32"/>
          <w:szCs w:val="32"/>
        </w:rPr>
        <w:t>单位名称：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378C490A">
      <w:pPr>
        <w:ind w:firstLine="681" w:firstLineChars="213"/>
        <w:rPr>
          <w:rFonts w:ascii="仿宋" w:hAnsi="仿宋" w:eastAsia="仿宋"/>
          <w:sz w:val="32"/>
          <w:szCs w:val="32"/>
        </w:rPr>
      </w:pPr>
      <w:r>
        <w:rPr>
          <w:rFonts w:hint="eastAsia" w:ascii="仿宋" w:hAnsi="仿宋" w:eastAsia="仿宋"/>
          <w:sz w:val="32"/>
          <w:szCs w:val="32"/>
        </w:rPr>
        <w:t>单位地址：</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178DF7B1">
      <w:pPr>
        <w:ind w:firstLine="681" w:firstLineChars="213"/>
        <w:rPr>
          <w:rFonts w:ascii="仿宋" w:hAnsi="仿宋" w:eastAsia="仿宋"/>
          <w:sz w:val="32"/>
          <w:szCs w:val="32"/>
        </w:rPr>
      </w:pPr>
      <w:r>
        <w:rPr>
          <w:rFonts w:hint="eastAsia" w:ascii="仿宋" w:hAnsi="仿宋" w:eastAsia="仿宋"/>
          <w:sz w:val="32"/>
          <w:szCs w:val="32"/>
        </w:rPr>
        <w:t>单位负责人：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519206D1">
      <w:pPr>
        <w:ind w:firstLine="681" w:firstLineChars="213"/>
        <w:rPr>
          <w:rFonts w:ascii="仿宋" w:hAnsi="仿宋" w:eastAsia="仿宋"/>
          <w:sz w:val="32"/>
          <w:szCs w:val="32"/>
          <w:u w:val="single"/>
        </w:rPr>
      </w:pP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598D2849">
      <w:pPr>
        <w:ind w:firstLine="681" w:firstLineChars="213"/>
        <w:rPr>
          <w:rFonts w:ascii="仿宋" w:hAnsi="仿宋" w:eastAsia="仿宋"/>
          <w:sz w:val="32"/>
          <w:szCs w:val="32"/>
          <w:u w:val="single"/>
        </w:rPr>
      </w:pPr>
      <w:r>
        <w:rPr>
          <w:rFonts w:hint="eastAsia" w:ascii="仿宋" w:hAnsi="仿宋" w:eastAsia="仿宋"/>
          <w:sz w:val="32"/>
          <w:szCs w:val="32"/>
        </w:rPr>
        <w:t>具体联系人：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2A5A35F9">
      <w:pPr>
        <w:ind w:firstLine="681" w:firstLineChars="213"/>
        <w:rPr>
          <w:rFonts w:ascii="仿宋" w:hAnsi="仿宋" w:eastAsia="仿宋"/>
          <w:sz w:val="32"/>
          <w:szCs w:val="32"/>
          <w:u w:val="single"/>
        </w:rPr>
      </w:pP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5B488DAE">
      <w:pPr>
        <w:ind w:right="1280" w:firstLine="4800" w:firstLineChars="1500"/>
        <w:rPr>
          <w:rFonts w:ascii="仿宋" w:hAnsi="仿宋" w:eastAsia="仿宋" w:cs="黑体"/>
          <w:sz w:val="32"/>
          <w:szCs w:val="32"/>
        </w:rPr>
      </w:pPr>
    </w:p>
    <w:p w14:paraId="35C45A52">
      <w:pPr>
        <w:ind w:right="1280" w:firstLine="4800" w:firstLineChars="1500"/>
        <w:rPr>
          <w:rFonts w:ascii="仿宋" w:hAnsi="仿宋" w:eastAsia="仿宋" w:cs="黑体"/>
          <w:sz w:val="32"/>
          <w:szCs w:val="32"/>
          <w:u w:val="single"/>
        </w:rPr>
      </w:pPr>
      <w:r>
        <w:rPr>
          <w:rFonts w:hint="eastAsia" w:ascii="仿宋" w:hAnsi="仿宋" w:eastAsia="仿宋" w:cs="黑体"/>
          <w:sz w:val="32"/>
          <w:szCs w:val="32"/>
        </w:rPr>
        <w:t>单位名称：（加盖单位公章）</w:t>
      </w:r>
    </w:p>
    <w:p w14:paraId="155DB734">
      <w:pPr>
        <w:ind w:firstLine="5760" w:firstLineChars="1800"/>
        <w:jc w:val="left"/>
        <w:rPr>
          <w:rFonts w:ascii="仿宋" w:hAnsi="仿宋" w:eastAsia="仿宋" w:cs="黑体"/>
          <w:bCs/>
          <w:sz w:val="32"/>
          <w:szCs w:val="32"/>
        </w:rPr>
        <w:sectPr>
          <w:footerReference r:id="rId3" w:type="default"/>
          <w:pgSz w:w="11906" w:h="16838"/>
          <w:pgMar w:top="1440" w:right="1080" w:bottom="1440" w:left="1080" w:header="851" w:footer="992" w:gutter="0"/>
          <w:pgNumType w:fmt="decimal" w:start="1"/>
          <w:cols w:space="425" w:num="1"/>
          <w:docGrid w:type="lines" w:linePitch="312" w:charSpace="0"/>
        </w:sectPr>
      </w:pPr>
      <w:r>
        <w:rPr>
          <w:rFonts w:hint="eastAsia" w:ascii="仿宋" w:hAnsi="仿宋" w:eastAsia="仿宋" w:cs="黑体"/>
          <w:sz w:val="32"/>
          <w:szCs w:val="32"/>
        </w:rPr>
        <w:t>202</w:t>
      </w:r>
      <w:r>
        <w:rPr>
          <w:rFonts w:hint="eastAsia" w:ascii="仿宋" w:hAnsi="仿宋" w:eastAsia="仿宋" w:cs="黑体"/>
          <w:sz w:val="32"/>
          <w:szCs w:val="32"/>
          <w:lang w:val="en-US" w:eastAsia="zh-CN"/>
        </w:rPr>
        <w:t>4</w:t>
      </w:r>
      <w:r>
        <w:rPr>
          <w:rFonts w:hint="eastAsia" w:ascii="仿宋" w:hAnsi="仿宋" w:eastAsia="仿宋" w:cs="黑体"/>
          <w:sz w:val="32"/>
          <w:szCs w:val="32"/>
        </w:rPr>
        <w:t>年</w:t>
      </w:r>
      <w:r>
        <w:rPr>
          <w:rFonts w:hint="eastAsia" w:ascii="仿宋" w:hAnsi="仿宋" w:eastAsia="仿宋" w:cs="黑体"/>
          <w:sz w:val="32"/>
          <w:szCs w:val="32"/>
          <w:u w:val="thick"/>
        </w:rPr>
        <w:t xml:space="preserve">   </w:t>
      </w:r>
      <w:r>
        <w:rPr>
          <w:rFonts w:hint="eastAsia" w:ascii="仿宋" w:hAnsi="仿宋" w:eastAsia="仿宋" w:cs="黑体"/>
          <w:sz w:val="32"/>
          <w:szCs w:val="32"/>
        </w:rPr>
        <w:t>月</w:t>
      </w:r>
      <w:r>
        <w:rPr>
          <w:rFonts w:hint="eastAsia" w:ascii="仿宋" w:hAnsi="仿宋" w:eastAsia="仿宋" w:cs="黑体"/>
          <w:sz w:val="32"/>
          <w:szCs w:val="32"/>
          <w:u w:val="thick"/>
        </w:rPr>
        <w:t xml:space="preserve">   </w:t>
      </w:r>
      <w:r>
        <w:rPr>
          <w:rFonts w:hint="eastAsia" w:ascii="仿宋" w:hAnsi="仿宋" w:eastAsia="仿宋" w:cs="黑体"/>
          <w:sz w:val="32"/>
          <w:szCs w:val="32"/>
        </w:rPr>
        <w:t>日</w:t>
      </w:r>
    </w:p>
    <w:p w14:paraId="2947FE8B">
      <w:pPr>
        <w:pStyle w:val="2"/>
        <w:bidi w:val="0"/>
        <w:ind w:left="0" w:leftChars="0" w:firstLine="0" w:firstLineChars="0"/>
        <w:jc w:val="both"/>
        <w:outlineLvl w:val="9"/>
      </w:pPr>
    </w:p>
    <w:sectPr>
      <w:pgSz w:w="11906" w:h="16838"/>
      <w:pgMar w:top="1440" w:right="1083" w:bottom="1440" w:left="108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9CF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081FA">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8081FA">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447B9"/>
    <w:multiLevelType w:val="singleLevel"/>
    <w:tmpl w:val="B1D447B9"/>
    <w:lvl w:ilvl="0" w:tentative="0">
      <w:start w:val="1"/>
      <w:numFmt w:val="chineseCounting"/>
      <w:pStyle w:val="4"/>
      <w:suff w:val="nothing"/>
      <w:lvlText w:val="%1、"/>
      <w:lvlJc w:val="left"/>
      <w:pPr>
        <w:ind w:left="0" w:firstLine="420"/>
      </w:pPr>
      <w:rPr>
        <w:rFonts w:hint="eastAsia"/>
      </w:rPr>
    </w:lvl>
  </w:abstractNum>
  <w:abstractNum w:abstractNumId="1">
    <w:nsid w:val="BF270F78"/>
    <w:multiLevelType w:val="multilevel"/>
    <w:tmpl w:val="BF270F78"/>
    <w:lvl w:ilvl="0" w:tentative="0">
      <w:start w:val="1"/>
      <w:numFmt w:val="decimal"/>
      <w:pStyle w:val="5"/>
      <w:lvlText w:val="%1."/>
      <w:lvlJc w:val="left"/>
      <w:pPr>
        <w:tabs>
          <w:tab w:val="left" w:pos="420"/>
        </w:tabs>
        <w:ind w:left="845" w:hanging="425"/>
      </w:pPr>
      <w:rPr>
        <w:rFonts w:hint="default"/>
      </w:rPr>
    </w:lvl>
    <w:lvl w:ilvl="1" w:tentative="0">
      <w:start w:val="1"/>
      <w:numFmt w:val="decimal"/>
      <w:lvlText w:val="(%2)"/>
      <w:lvlJc w:val="left"/>
      <w:pPr>
        <w:tabs>
          <w:tab w:val="left" w:pos="1260"/>
        </w:tabs>
        <w:ind w:left="1260" w:leftChars="0" w:hanging="420" w:firstLineChars="0"/>
      </w:pPr>
      <w:rPr>
        <w:rFonts w:hint="default"/>
      </w:rPr>
    </w:lvl>
    <w:lvl w:ilvl="2" w:tentative="0">
      <w:start w:val="1"/>
      <w:numFmt w:val="decimalEnclosedCircleChinese"/>
      <w:lvlText w:val="%3"/>
      <w:lvlJc w:val="left"/>
      <w:pPr>
        <w:tabs>
          <w:tab w:val="left" w:pos="1680"/>
        </w:tabs>
        <w:ind w:left="1680" w:leftChars="0" w:hanging="420" w:firstLineChars="0"/>
      </w:pPr>
      <w:rPr>
        <w:rFonts w:hint="default"/>
      </w:rPr>
    </w:lvl>
    <w:lvl w:ilvl="3" w:tentative="0">
      <w:start w:val="1"/>
      <w:numFmt w:val="decimal"/>
      <w:lvlText w:val="%4)"/>
      <w:lvlJc w:val="left"/>
      <w:pPr>
        <w:tabs>
          <w:tab w:val="left" w:pos="2100"/>
        </w:tabs>
        <w:ind w:left="2100" w:leftChars="0" w:hanging="420" w:firstLineChars="0"/>
      </w:pPr>
      <w:rPr>
        <w:rFonts w:hint="default"/>
      </w:rPr>
    </w:lvl>
    <w:lvl w:ilvl="4" w:tentative="0">
      <w:start w:val="1"/>
      <w:numFmt w:val="lowerLetter"/>
      <w:lvlText w:val="%5."/>
      <w:lvlJc w:val="left"/>
      <w:pPr>
        <w:tabs>
          <w:tab w:val="left" w:pos="2520"/>
        </w:tabs>
        <w:ind w:left="2520" w:leftChars="0" w:hanging="420" w:firstLineChars="0"/>
      </w:pPr>
      <w:rPr>
        <w:rFonts w:hint="default"/>
      </w:rPr>
    </w:lvl>
    <w:lvl w:ilvl="5" w:tentative="0">
      <w:start w:val="1"/>
      <w:numFmt w:val="lowerLetter"/>
      <w:lvlText w:val="%6)"/>
      <w:lvlJc w:val="left"/>
      <w:pPr>
        <w:tabs>
          <w:tab w:val="left" w:pos="2940"/>
        </w:tabs>
        <w:ind w:left="2940" w:leftChars="0" w:hanging="420" w:firstLineChars="0"/>
      </w:pPr>
      <w:rPr>
        <w:rFonts w:hint="default"/>
      </w:rPr>
    </w:lvl>
    <w:lvl w:ilvl="6" w:tentative="0">
      <w:start w:val="1"/>
      <w:numFmt w:val="lowerRoman"/>
      <w:lvlText w:val="%7."/>
      <w:lvlJc w:val="left"/>
      <w:pPr>
        <w:tabs>
          <w:tab w:val="left" w:pos="3360"/>
        </w:tabs>
        <w:ind w:left="3360" w:leftChars="0" w:hanging="420" w:firstLineChars="0"/>
      </w:pPr>
      <w:rPr>
        <w:rFonts w:hint="default"/>
      </w:rPr>
    </w:lvl>
    <w:lvl w:ilvl="7" w:tentative="0">
      <w:start w:val="1"/>
      <w:numFmt w:val="lowerRoman"/>
      <w:lvlText w:val="%8)"/>
      <w:lvlJc w:val="left"/>
      <w:pPr>
        <w:tabs>
          <w:tab w:val="left" w:pos="3780"/>
        </w:tabs>
        <w:ind w:left="3780" w:leftChars="0" w:hanging="420" w:firstLineChars="0"/>
      </w:pPr>
      <w:rPr>
        <w:rFonts w:hint="default"/>
      </w:rPr>
    </w:lvl>
    <w:lvl w:ilvl="8" w:tentative="0">
      <w:start w:val="1"/>
      <w:numFmt w:val="lowerLetter"/>
      <w:lvlText w:val="%9."/>
      <w:lvlJc w:val="left"/>
      <w:pPr>
        <w:tabs>
          <w:tab w:val="left" w:pos="4200"/>
        </w:tabs>
        <w:ind w:left="4200" w:leftChars="0" w:hanging="42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zIwYTk2ZThiNzk0YzYzOGE2NmVjODJmZDdhZTIifQ=="/>
  </w:docVars>
  <w:rsids>
    <w:rsidRoot w:val="2FEF1335"/>
    <w:rsid w:val="009B08F1"/>
    <w:rsid w:val="019D2B63"/>
    <w:rsid w:val="02295068"/>
    <w:rsid w:val="05171443"/>
    <w:rsid w:val="07B73F5E"/>
    <w:rsid w:val="08B617A8"/>
    <w:rsid w:val="09653DE8"/>
    <w:rsid w:val="0ABA468C"/>
    <w:rsid w:val="1011154E"/>
    <w:rsid w:val="12675692"/>
    <w:rsid w:val="12BF7458"/>
    <w:rsid w:val="162235D0"/>
    <w:rsid w:val="17027C58"/>
    <w:rsid w:val="1E782625"/>
    <w:rsid w:val="1F6A7DFD"/>
    <w:rsid w:val="211D4903"/>
    <w:rsid w:val="220F17A9"/>
    <w:rsid w:val="22FD0D8E"/>
    <w:rsid w:val="24B2466D"/>
    <w:rsid w:val="25806D42"/>
    <w:rsid w:val="2E4801FA"/>
    <w:rsid w:val="2FEF1335"/>
    <w:rsid w:val="38C138AB"/>
    <w:rsid w:val="3E6622F9"/>
    <w:rsid w:val="448939E8"/>
    <w:rsid w:val="45186E98"/>
    <w:rsid w:val="462A65A2"/>
    <w:rsid w:val="497938A1"/>
    <w:rsid w:val="4A381CE6"/>
    <w:rsid w:val="4C2C20E9"/>
    <w:rsid w:val="4DAE3192"/>
    <w:rsid w:val="50E04873"/>
    <w:rsid w:val="516D2936"/>
    <w:rsid w:val="5A4E650F"/>
    <w:rsid w:val="60782F1C"/>
    <w:rsid w:val="633E3532"/>
    <w:rsid w:val="697E59BE"/>
    <w:rsid w:val="6A310503"/>
    <w:rsid w:val="6D0B1BA6"/>
    <w:rsid w:val="6D8D48C4"/>
    <w:rsid w:val="73410CA2"/>
    <w:rsid w:val="7AB13AF2"/>
    <w:rsid w:val="7AF92CF7"/>
    <w:rsid w:val="7D81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3"/>
    <w:autoRedefine/>
    <w:qFormat/>
    <w:uiPriority w:val="0"/>
    <w:pPr>
      <w:keepNext/>
      <w:keepLines/>
      <w:adjustRightInd w:val="0"/>
      <w:snapToGrid w:val="0"/>
      <w:spacing w:before="80" w:after="80" w:line="460" w:lineRule="atLeast"/>
      <w:ind w:left="120" w:leftChars="50" w:right="120" w:rightChars="50"/>
      <w:jc w:val="center"/>
      <w:outlineLvl w:val="0"/>
    </w:pPr>
    <w:rPr>
      <w:rFonts w:eastAsia="宋体" w:asciiTheme="majorAscii" w:hAnsiTheme="majorAscii" w:cstheme="majorBidi"/>
      <w:b/>
      <w:bCs/>
      <w:color w:val="000000" w:themeColor="text1"/>
      <w:sz w:val="44"/>
      <w:szCs w:val="32"/>
      <w14:textFill>
        <w14:solidFill>
          <w14:schemeClr w14:val="tx1"/>
        </w14:solidFill>
      </w14:textFill>
    </w:rPr>
  </w:style>
  <w:style w:type="paragraph" w:styleId="4">
    <w:name w:val="heading 2"/>
    <w:next w:val="3"/>
    <w:link w:val="13"/>
    <w:autoRedefine/>
    <w:semiHidden/>
    <w:unhideWhenUsed/>
    <w:qFormat/>
    <w:uiPriority w:val="0"/>
    <w:pPr>
      <w:keepNext/>
      <w:keepLines/>
      <w:numPr>
        <w:ilvl w:val="0"/>
        <w:numId w:val="1"/>
      </w:numPr>
      <w:spacing w:before="120" w:after="120"/>
      <w:ind w:left="140" w:right="140"/>
      <w:outlineLvl w:val="1"/>
    </w:pPr>
    <w:rPr>
      <w:rFonts w:eastAsia="黑体" w:asciiTheme="majorAscii" w:hAnsiTheme="majorAscii" w:cstheme="majorBidi"/>
      <w:b/>
      <w:bCs/>
      <w:color w:val="000000" w:themeColor="text1"/>
      <w:sz w:val="28"/>
      <w:szCs w:val="24"/>
      <w14:textFill>
        <w14:solidFill>
          <w14:schemeClr w14:val="tx1"/>
        </w14:solidFill>
      </w14:textFill>
    </w:rPr>
  </w:style>
  <w:style w:type="paragraph" w:styleId="5">
    <w:name w:val="heading 3"/>
    <w:basedOn w:val="1"/>
    <w:next w:val="1"/>
    <w:autoRedefine/>
    <w:semiHidden/>
    <w:unhideWhenUsed/>
    <w:qFormat/>
    <w:uiPriority w:val="0"/>
    <w:pPr>
      <w:keepNext/>
      <w:keepLines/>
      <w:numPr>
        <w:ilvl w:val="0"/>
        <w:numId w:val="2"/>
      </w:numPr>
      <w:adjustRightInd w:val="0"/>
      <w:snapToGrid w:val="0"/>
      <w:spacing w:before="80" w:beforeLines="0" w:beforeAutospacing="0" w:after="80" w:afterLines="0" w:afterAutospacing="0" w:line="240" w:lineRule="auto"/>
      <w:ind w:left="545" w:leftChars="50" w:right="120" w:rightChars="50"/>
      <w:outlineLvl w:val="2"/>
    </w:pPr>
    <w:rPr>
      <w:rFonts w:eastAsia="新宋体" w:asciiTheme="minorAscii" w:hAnsiTheme="minorAscii"/>
      <w:b/>
      <w:sz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link w:val="12"/>
    <w:autoRedefine/>
    <w:uiPriority w:val="0"/>
    <w:pPr>
      <w:adjustRightInd w:val="0"/>
      <w:snapToGrid w:val="0"/>
      <w:spacing w:before="80" w:after="80" w:line="460" w:lineRule="atLeast"/>
      <w:ind w:left="120" w:leftChars="50" w:right="120" w:rightChars="50" w:firstLine="480" w:firstLineChars="200"/>
      <w:jc w:val="both"/>
    </w:pPr>
    <w:rPr>
      <w:rFonts w:eastAsia="仿宋" w:asciiTheme="minorAscii" w:hAnsiTheme="minorAscii"/>
      <w:sz w:val="2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table" w:styleId="10">
    <w:name w:val="Table Grid"/>
    <w:basedOn w:val="9"/>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Body Text Char"/>
    <w:basedOn w:val="11"/>
    <w:link w:val="3"/>
    <w:autoRedefine/>
    <w:qFormat/>
    <w:uiPriority w:val="0"/>
    <w:rPr>
      <w:rFonts w:eastAsia="仿宋" w:asciiTheme="minorAscii" w:hAnsiTheme="minorAscii"/>
      <w:sz w:val="28"/>
    </w:rPr>
  </w:style>
  <w:style w:type="character" w:customStyle="1" w:styleId="13">
    <w:name w:val="标题 2 Char"/>
    <w:link w:val="4"/>
    <w:autoRedefine/>
    <w:qFormat/>
    <w:uiPriority w:val="0"/>
    <w:rPr>
      <w:rFonts w:eastAsia="黑体" w:asciiTheme="majorAscii" w:hAnsiTheme="majorAscii" w:cstheme="majorBidi"/>
      <w:b/>
      <w:bCs/>
      <w:color w:val="000000" w:themeColor="text1"/>
      <w:sz w:val="28"/>
      <w:szCs w:val="24"/>
      <w14:textFill>
        <w14:solidFill>
          <w14:schemeClr w14:val="tx1"/>
        </w14:solidFill>
      </w14:textFill>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2"/>
      <sectRole val="1"/>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4699</Words>
  <Characters>4871</Characters>
  <Lines>0</Lines>
  <Paragraphs>0</Paragraphs>
  <TotalTime>17</TotalTime>
  <ScaleCrop>false</ScaleCrop>
  <LinksUpToDate>false</LinksUpToDate>
  <CharactersWithSpaces>5534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2020-02-13T03:23:00Z</dcterms:created>
  <dc:creator>咕咕</dc:creator>
  <cp:lastModifiedBy>郝盛滨</cp:lastModifiedBy>
  <cp:lastPrinted>2024-09-27T00:42:00Z</cp:lastPrinted>
  <dcterms:modified xsi:type="dcterms:W3CDTF">2024-09-29T00:17:52Z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E17CCB75DE0242B49CD7BC17FC986334_11</vt:lpwstr>
  </property>
</Properties>
</file>